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Философия языка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45.04.02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Лингвистика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Межкультурная коммуникация: переводоведение и лингводидактика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0298379" w:rsidR="00A77598" w:rsidRPr="00362E5A" w:rsidRDefault="00362E5A"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EF75C8" w:rsidRDefault="007A7979" w:rsidP="00511619">
            <w:pPr>
              <w:rPr>
                <w:rFonts w:ascii="Times New Roman" w:hAnsi="Times New Roman" w:cs="Times New Roman"/>
                <w:sz w:val="20"/>
                <w:szCs w:val="20"/>
              </w:rPr>
            </w:pPr>
            <w:proofErr w:type="spellStart"/>
            <w:r w:rsidRPr="00EF75C8">
              <w:rPr>
                <w:rFonts w:ascii="Times New Roman" w:hAnsi="Times New Roman" w:cs="Times New Roman"/>
                <w:sz w:val="20"/>
                <w:szCs w:val="20"/>
              </w:rPr>
              <w:t>к</w:t>
            </w:r>
            <w:proofErr w:type="gramStart"/>
            <w:r w:rsidRPr="00EF75C8">
              <w:rPr>
                <w:rFonts w:ascii="Times New Roman" w:hAnsi="Times New Roman" w:cs="Times New Roman"/>
                <w:sz w:val="20"/>
                <w:szCs w:val="20"/>
              </w:rPr>
              <w:t>.ф</w:t>
            </w:r>
            <w:proofErr w:type="gramEnd"/>
            <w:r w:rsidRPr="00EF75C8">
              <w:rPr>
                <w:rFonts w:ascii="Times New Roman" w:hAnsi="Times New Roman" w:cs="Times New Roman"/>
                <w:sz w:val="20"/>
                <w:szCs w:val="20"/>
              </w:rPr>
              <w:t>илол.н</w:t>
            </w:r>
            <w:proofErr w:type="spellEnd"/>
            <w:r w:rsidRPr="00EF75C8">
              <w:rPr>
                <w:rFonts w:ascii="Times New Roman" w:hAnsi="Times New Roman" w:cs="Times New Roman"/>
                <w:sz w:val="20"/>
                <w:szCs w:val="20"/>
              </w:rPr>
              <w:t xml:space="preserve">, </w:t>
            </w:r>
            <w:proofErr w:type="spellStart"/>
            <w:r w:rsidRPr="00EF75C8">
              <w:rPr>
                <w:rFonts w:ascii="Times New Roman" w:hAnsi="Times New Roman" w:cs="Times New Roman"/>
                <w:sz w:val="20"/>
                <w:szCs w:val="20"/>
              </w:rPr>
              <w:t>Генидзе</w:t>
            </w:r>
            <w:proofErr w:type="spellEnd"/>
            <w:r w:rsidRPr="00EF75C8">
              <w:rPr>
                <w:rFonts w:ascii="Times New Roman" w:hAnsi="Times New Roman" w:cs="Times New Roman"/>
                <w:sz w:val="20"/>
                <w:szCs w:val="20"/>
              </w:rPr>
              <w:t xml:space="preserve"> Наталья Кирилловна</w:t>
            </w:r>
          </w:p>
        </w:tc>
      </w:tr>
      <w:tr w:rsidR="007A7979" w:rsidRPr="007A7979" w14:paraId="77EBC42D" w14:textId="77777777" w:rsidTr="00ED54AA">
        <w:tc>
          <w:tcPr>
            <w:tcW w:w="9345" w:type="dxa"/>
          </w:tcPr>
          <w:p w14:paraId="28C3BB0E" w14:textId="77777777" w:rsidR="007A7979" w:rsidRPr="00EF75C8" w:rsidRDefault="007A7979" w:rsidP="00511619">
            <w:pPr>
              <w:rPr>
                <w:rFonts w:ascii="Times New Roman" w:hAnsi="Times New Roman" w:cs="Times New Roman"/>
                <w:sz w:val="20"/>
                <w:szCs w:val="20"/>
              </w:rPr>
            </w:pPr>
            <w:proofErr w:type="spellStart"/>
            <w:r w:rsidRPr="00EF75C8">
              <w:rPr>
                <w:rFonts w:ascii="Times New Roman" w:hAnsi="Times New Roman" w:cs="Times New Roman"/>
                <w:sz w:val="20"/>
                <w:szCs w:val="20"/>
              </w:rPr>
              <w:t>д</w:t>
            </w:r>
            <w:proofErr w:type="gramStart"/>
            <w:r w:rsidRPr="00EF75C8">
              <w:rPr>
                <w:rFonts w:ascii="Times New Roman" w:hAnsi="Times New Roman" w:cs="Times New Roman"/>
                <w:sz w:val="20"/>
                <w:szCs w:val="20"/>
              </w:rPr>
              <w:t>.ф</w:t>
            </w:r>
            <w:proofErr w:type="gramEnd"/>
            <w:r w:rsidRPr="00EF75C8">
              <w:rPr>
                <w:rFonts w:ascii="Times New Roman" w:hAnsi="Times New Roman" w:cs="Times New Roman"/>
                <w:sz w:val="20"/>
                <w:szCs w:val="20"/>
              </w:rPr>
              <w:t>илол.н</w:t>
            </w:r>
            <w:proofErr w:type="spellEnd"/>
            <w:r w:rsidRPr="00EF75C8">
              <w:rPr>
                <w:rFonts w:ascii="Times New Roman" w:hAnsi="Times New Roman" w:cs="Times New Roman"/>
                <w:sz w:val="20"/>
                <w:szCs w:val="20"/>
              </w:rPr>
              <w:t>, Киселёва Светлана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F9D45CC" w:rsidR="004475DA" w:rsidRPr="00362E5A" w:rsidRDefault="00362E5A"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62BF31BE" w14:textId="77777777" w:rsidR="00EF75C8"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3688808" w:history="1">
            <w:r w:rsidR="00EF75C8" w:rsidRPr="002C0B48">
              <w:rPr>
                <w:rStyle w:val="a8"/>
                <w:rFonts w:ascii="Times New Roman" w:hAnsi="Times New Roman" w:cs="Times New Roman"/>
                <w:b/>
                <w:noProof/>
              </w:rPr>
              <w:t>1. ЦЕЛИ ОСВОЕНИЯ ДИСЦИПЛИНЫ</w:t>
            </w:r>
            <w:r w:rsidR="00EF75C8">
              <w:rPr>
                <w:noProof/>
                <w:webHidden/>
              </w:rPr>
              <w:tab/>
            </w:r>
            <w:r w:rsidR="00EF75C8">
              <w:rPr>
                <w:noProof/>
                <w:webHidden/>
              </w:rPr>
              <w:fldChar w:fldCharType="begin"/>
            </w:r>
            <w:r w:rsidR="00EF75C8">
              <w:rPr>
                <w:noProof/>
                <w:webHidden/>
              </w:rPr>
              <w:instrText xml:space="preserve"> PAGEREF _Toc213688808 \h </w:instrText>
            </w:r>
            <w:r w:rsidR="00EF75C8">
              <w:rPr>
                <w:noProof/>
                <w:webHidden/>
              </w:rPr>
            </w:r>
            <w:r w:rsidR="00EF75C8">
              <w:rPr>
                <w:noProof/>
                <w:webHidden/>
              </w:rPr>
              <w:fldChar w:fldCharType="separate"/>
            </w:r>
            <w:r w:rsidR="00EF75C8">
              <w:rPr>
                <w:noProof/>
                <w:webHidden/>
              </w:rPr>
              <w:t>3</w:t>
            </w:r>
            <w:r w:rsidR="00EF75C8">
              <w:rPr>
                <w:noProof/>
                <w:webHidden/>
              </w:rPr>
              <w:fldChar w:fldCharType="end"/>
            </w:r>
          </w:hyperlink>
        </w:p>
        <w:p w14:paraId="5BE42601" w14:textId="77777777" w:rsidR="00EF75C8" w:rsidRDefault="006233C5">
          <w:pPr>
            <w:pStyle w:val="11"/>
            <w:tabs>
              <w:tab w:val="right" w:leader="dot" w:pos="9345"/>
            </w:tabs>
            <w:rPr>
              <w:rFonts w:eastAsiaTheme="minorEastAsia"/>
              <w:noProof/>
              <w:lang w:eastAsia="ru-RU"/>
            </w:rPr>
          </w:pPr>
          <w:hyperlink w:anchor="_Toc213688809" w:history="1">
            <w:r w:rsidR="00EF75C8" w:rsidRPr="002C0B48">
              <w:rPr>
                <w:rStyle w:val="a8"/>
                <w:rFonts w:ascii="Times New Roman" w:hAnsi="Times New Roman" w:cs="Times New Roman"/>
                <w:b/>
                <w:noProof/>
              </w:rPr>
              <w:t>2. МЕСТО ДИСЦИПЛИНЫ В СТРУКТУРЕ ОБРАЗОВАТЕЛЬНОЙ ПРОГРАММЫ</w:t>
            </w:r>
            <w:r w:rsidR="00EF75C8">
              <w:rPr>
                <w:noProof/>
                <w:webHidden/>
              </w:rPr>
              <w:tab/>
            </w:r>
            <w:r w:rsidR="00EF75C8">
              <w:rPr>
                <w:noProof/>
                <w:webHidden/>
              </w:rPr>
              <w:fldChar w:fldCharType="begin"/>
            </w:r>
            <w:r w:rsidR="00EF75C8">
              <w:rPr>
                <w:noProof/>
                <w:webHidden/>
              </w:rPr>
              <w:instrText xml:space="preserve"> PAGEREF _Toc213688809 \h </w:instrText>
            </w:r>
            <w:r w:rsidR="00EF75C8">
              <w:rPr>
                <w:noProof/>
                <w:webHidden/>
              </w:rPr>
            </w:r>
            <w:r w:rsidR="00EF75C8">
              <w:rPr>
                <w:noProof/>
                <w:webHidden/>
              </w:rPr>
              <w:fldChar w:fldCharType="separate"/>
            </w:r>
            <w:r w:rsidR="00EF75C8">
              <w:rPr>
                <w:noProof/>
                <w:webHidden/>
              </w:rPr>
              <w:t>3</w:t>
            </w:r>
            <w:r w:rsidR="00EF75C8">
              <w:rPr>
                <w:noProof/>
                <w:webHidden/>
              </w:rPr>
              <w:fldChar w:fldCharType="end"/>
            </w:r>
          </w:hyperlink>
        </w:p>
        <w:p w14:paraId="5A92E85A" w14:textId="77777777" w:rsidR="00EF75C8" w:rsidRDefault="006233C5">
          <w:pPr>
            <w:pStyle w:val="11"/>
            <w:tabs>
              <w:tab w:val="right" w:leader="dot" w:pos="9345"/>
            </w:tabs>
            <w:rPr>
              <w:rFonts w:eastAsiaTheme="minorEastAsia"/>
              <w:noProof/>
              <w:lang w:eastAsia="ru-RU"/>
            </w:rPr>
          </w:pPr>
          <w:hyperlink w:anchor="_Toc213688810" w:history="1">
            <w:r w:rsidR="00EF75C8" w:rsidRPr="002C0B48">
              <w:rPr>
                <w:rStyle w:val="a8"/>
                <w:rFonts w:ascii="Times New Roman" w:hAnsi="Times New Roman" w:cs="Times New Roman"/>
                <w:b/>
                <w:noProof/>
              </w:rPr>
              <w:t>3. ПЛАНИРУЕМЫЕ РЕЗУЛЬТАТЫ ОБУЧЕНИЯ ПО ДИСЦИПЛИНЕ</w:t>
            </w:r>
            <w:r w:rsidR="00EF75C8">
              <w:rPr>
                <w:noProof/>
                <w:webHidden/>
              </w:rPr>
              <w:tab/>
            </w:r>
            <w:r w:rsidR="00EF75C8">
              <w:rPr>
                <w:noProof/>
                <w:webHidden/>
              </w:rPr>
              <w:fldChar w:fldCharType="begin"/>
            </w:r>
            <w:r w:rsidR="00EF75C8">
              <w:rPr>
                <w:noProof/>
                <w:webHidden/>
              </w:rPr>
              <w:instrText xml:space="preserve"> PAGEREF _Toc213688810 \h </w:instrText>
            </w:r>
            <w:r w:rsidR="00EF75C8">
              <w:rPr>
                <w:noProof/>
                <w:webHidden/>
              </w:rPr>
            </w:r>
            <w:r w:rsidR="00EF75C8">
              <w:rPr>
                <w:noProof/>
                <w:webHidden/>
              </w:rPr>
              <w:fldChar w:fldCharType="separate"/>
            </w:r>
            <w:r w:rsidR="00EF75C8">
              <w:rPr>
                <w:noProof/>
                <w:webHidden/>
              </w:rPr>
              <w:t>3</w:t>
            </w:r>
            <w:r w:rsidR="00EF75C8">
              <w:rPr>
                <w:noProof/>
                <w:webHidden/>
              </w:rPr>
              <w:fldChar w:fldCharType="end"/>
            </w:r>
          </w:hyperlink>
        </w:p>
        <w:p w14:paraId="50E8A56D" w14:textId="77777777" w:rsidR="00EF75C8" w:rsidRDefault="006233C5">
          <w:pPr>
            <w:pStyle w:val="11"/>
            <w:tabs>
              <w:tab w:val="right" w:leader="dot" w:pos="9345"/>
            </w:tabs>
            <w:rPr>
              <w:rFonts w:eastAsiaTheme="minorEastAsia"/>
              <w:noProof/>
              <w:lang w:eastAsia="ru-RU"/>
            </w:rPr>
          </w:pPr>
          <w:hyperlink w:anchor="_Toc213688811" w:history="1">
            <w:r w:rsidR="00EF75C8" w:rsidRPr="002C0B48">
              <w:rPr>
                <w:rStyle w:val="a8"/>
                <w:rFonts w:ascii="Times New Roman" w:hAnsi="Times New Roman" w:cs="Times New Roman"/>
                <w:b/>
                <w:noProof/>
              </w:rPr>
              <w:t>4. СТРУКТУРА И СОДЕРЖАНИЕ ДИСЦИПЛИНЫ*</w:t>
            </w:r>
            <w:r w:rsidR="00EF75C8">
              <w:rPr>
                <w:noProof/>
                <w:webHidden/>
              </w:rPr>
              <w:tab/>
            </w:r>
            <w:r w:rsidR="00EF75C8">
              <w:rPr>
                <w:noProof/>
                <w:webHidden/>
              </w:rPr>
              <w:fldChar w:fldCharType="begin"/>
            </w:r>
            <w:r w:rsidR="00EF75C8">
              <w:rPr>
                <w:noProof/>
                <w:webHidden/>
              </w:rPr>
              <w:instrText xml:space="preserve"> PAGEREF _Toc213688811 \h </w:instrText>
            </w:r>
            <w:r w:rsidR="00EF75C8">
              <w:rPr>
                <w:noProof/>
                <w:webHidden/>
              </w:rPr>
            </w:r>
            <w:r w:rsidR="00EF75C8">
              <w:rPr>
                <w:noProof/>
                <w:webHidden/>
              </w:rPr>
              <w:fldChar w:fldCharType="separate"/>
            </w:r>
            <w:r w:rsidR="00EF75C8">
              <w:rPr>
                <w:noProof/>
                <w:webHidden/>
              </w:rPr>
              <w:t>3</w:t>
            </w:r>
            <w:r w:rsidR="00EF75C8">
              <w:rPr>
                <w:noProof/>
                <w:webHidden/>
              </w:rPr>
              <w:fldChar w:fldCharType="end"/>
            </w:r>
          </w:hyperlink>
        </w:p>
        <w:p w14:paraId="081F338C" w14:textId="77777777" w:rsidR="00EF75C8" w:rsidRDefault="006233C5">
          <w:pPr>
            <w:pStyle w:val="11"/>
            <w:tabs>
              <w:tab w:val="right" w:leader="dot" w:pos="9345"/>
            </w:tabs>
            <w:rPr>
              <w:rFonts w:eastAsiaTheme="minorEastAsia"/>
              <w:noProof/>
              <w:lang w:eastAsia="ru-RU"/>
            </w:rPr>
          </w:pPr>
          <w:hyperlink w:anchor="_Toc213688812" w:history="1">
            <w:r w:rsidR="00EF75C8" w:rsidRPr="002C0B48">
              <w:rPr>
                <w:rStyle w:val="a8"/>
                <w:rFonts w:ascii="Times New Roman" w:hAnsi="Times New Roman" w:cs="Times New Roman"/>
                <w:b/>
                <w:noProof/>
              </w:rPr>
              <w:t>5. УЧЕБНО-МЕТОДИЧЕСКОЕ И ИНФОРМАЦИОННОЕ ОБЕСПЕЧЕНИЕ ДИСЦИПЛИНЫ</w:t>
            </w:r>
            <w:r w:rsidR="00EF75C8">
              <w:rPr>
                <w:noProof/>
                <w:webHidden/>
              </w:rPr>
              <w:tab/>
            </w:r>
            <w:r w:rsidR="00EF75C8">
              <w:rPr>
                <w:noProof/>
                <w:webHidden/>
              </w:rPr>
              <w:fldChar w:fldCharType="begin"/>
            </w:r>
            <w:r w:rsidR="00EF75C8">
              <w:rPr>
                <w:noProof/>
                <w:webHidden/>
              </w:rPr>
              <w:instrText xml:space="preserve"> PAGEREF _Toc213688812 \h </w:instrText>
            </w:r>
            <w:r w:rsidR="00EF75C8">
              <w:rPr>
                <w:noProof/>
                <w:webHidden/>
              </w:rPr>
            </w:r>
            <w:r w:rsidR="00EF75C8">
              <w:rPr>
                <w:noProof/>
                <w:webHidden/>
              </w:rPr>
              <w:fldChar w:fldCharType="separate"/>
            </w:r>
            <w:r w:rsidR="00EF75C8">
              <w:rPr>
                <w:noProof/>
                <w:webHidden/>
              </w:rPr>
              <w:t>8</w:t>
            </w:r>
            <w:r w:rsidR="00EF75C8">
              <w:rPr>
                <w:noProof/>
                <w:webHidden/>
              </w:rPr>
              <w:fldChar w:fldCharType="end"/>
            </w:r>
          </w:hyperlink>
        </w:p>
        <w:p w14:paraId="30093962" w14:textId="77777777" w:rsidR="00EF75C8" w:rsidRDefault="006233C5">
          <w:pPr>
            <w:pStyle w:val="21"/>
            <w:tabs>
              <w:tab w:val="right" w:leader="dot" w:pos="9345"/>
            </w:tabs>
            <w:rPr>
              <w:rFonts w:eastAsiaTheme="minorEastAsia"/>
              <w:noProof/>
              <w:lang w:eastAsia="ru-RU"/>
            </w:rPr>
          </w:pPr>
          <w:hyperlink w:anchor="_Toc213688813" w:history="1">
            <w:r w:rsidR="00EF75C8" w:rsidRPr="002C0B48">
              <w:rPr>
                <w:rStyle w:val="a8"/>
                <w:rFonts w:ascii="Times New Roman" w:hAnsi="Times New Roman" w:cs="Times New Roman"/>
                <w:b/>
                <w:noProof/>
              </w:rPr>
              <w:t>5.1 Рекомендуемая литература</w:t>
            </w:r>
            <w:r w:rsidR="00EF75C8">
              <w:rPr>
                <w:noProof/>
                <w:webHidden/>
              </w:rPr>
              <w:tab/>
            </w:r>
            <w:r w:rsidR="00EF75C8">
              <w:rPr>
                <w:noProof/>
                <w:webHidden/>
              </w:rPr>
              <w:fldChar w:fldCharType="begin"/>
            </w:r>
            <w:r w:rsidR="00EF75C8">
              <w:rPr>
                <w:noProof/>
                <w:webHidden/>
              </w:rPr>
              <w:instrText xml:space="preserve"> PAGEREF _Toc213688813 \h </w:instrText>
            </w:r>
            <w:r w:rsidR="00EF75C8">
              <w:rPr>
                <w:noProof/>
                <w:webHidden/>
              </w:rPr>
            </w:r>
            <w:r w:rsidR="00EF75C8">
              <w:rPr>
                <w:noProof/>
                <w:webHidden/>
              </w:rPr>
              <w:fldChar w:fldCharType="separate"/>
            </w:r>
            <w:r w:rsidR="00EF75C8">
              <w:rPr>
                <w:noProof/>
                <w:webHidden/>
              </w:rPr>
              <w:t>8</w:t>
            </w:r>
            <w:r w:rsidR="00EF75C8">
              <w:rPr>
                <w:noProof/>
                <w:webHidden/>
              </w:rPr>
              <w:fldChar w:fldCharType="end"/>
            </w:r>
          </w:hyperlink>
        </w:p>
        <w:p w14:paraId="6CEB2EEE" w14:textId="77777777" w:rsidR="00EF75C8" w:rsidRDefault="006233C5">
          <w:pPr>
            <w:pStyle w:val="21"/>
            <w:tabs>
              <w:tab w:val="right" w:leader="dot" w:pos="9345"/>
            </w:tabs>
            <w:rPr>
              <w:rFonts w:eastAsiaTheme="minorEastAsia"/>
              <w:noProof/>
              <w:lang w:eastAsia="ru-RU"/>
            </w:rPr>
          </w:pPr>
          <w:hyperlink w:anchor="_Toc213688814" w:history="1">
            <w:r w:rsidR="00EF75C8" w:rsidRPr="002C0B48">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EF75C8">
              <w:rPr>
                <w:noProof/>
                <w:webHidden/>
              </w:rPr>
              <w:tab/>
            </w:r>
            <w:r w:rsidR="00EF75C8">
              <w:rPr>
                <w:noProof/>
                <w:webHidden/>
              </w:rPr>
              <w:fldChar w:fldCharType="begin"/>
            </w:r>
            <w:r w:rsidR="00EF75C8">
              <w:rPr>
                <w:noProof/>
                <w:webHidden/>
              </w:rPr>
              <w:instrText xml:space="preserve"> PAGEREF _Toc213688814 \h </w:instrText>
            </w:r>
            <w:r w:rsidR="00EF75C8">
              <w:rPr>
                <w:noProof/>
                <w:webHidden/>
              </w:rPr>
            </w:r>
            <w:r w:rsidR="00EF75C8">
              <w:rPr>
                <w:noProof/>
                <w:webHidden/>
              </w:rPr>
              <w:fldChar w:fldCharType="separate"/>
            </w:r>
            <w:r w:rsidR="00EF75C8">
              <w:rPr>
                <w:noProof/>
                <w:webHidden/>
              </w:rPr>
              <w:t>9</w:t>
            </w:r>
            <w:r w:rsidR="00EF75C8">
              <w:rPr>
                <w:noProof/>
                <w:webHidden/>
              </w:rPr>
              <w:fldChar w:fldCharType="end"/>
            </w:r>
          </w:hyperlink>
        </w:p>
        <w:p w14:paraId="1574417F" w14:textId="77777777" w:rsidR="00EF75C8" w:rsidRDefault="006233C5">
          <w:pPr>
            <w:pStyle w:val="21"/>
            <w:tabs>
              <w:tab w:val="right" w:leader="dot" w:pos="9345"/>
            </w:tabs>
            <w:rPr>
              <w:rFonts w:eastAsiaTheme="minorEastAsia"/>
              <w:noProof/>
              <w:lang w:eastAsia="ru-RU"/>
            </w:rPr>
          </w:pPr>
          <w:hyperlink w:anchor="_Toc213688815" w:history="1">
            <w:r w:rsidR="00EF75C8" w:rsidRPr="002C0B48">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EF75C8">
              <w:rPr>
                <w:noProof/>
                <w:webHidden/>
              </w:rPr>
              <w:tab/>
            </w:r>
            <w:r w:rsidR="00EF75C8">
              <w:rPr>
                <w:noProof/>
                <w:webHidden/>
              </w:rPr>
              <w:fldChar w:fldCharType="begin"/>
            </w:r>
            <w:r w:rsidR="00EF75C8">
              <w:rPr>
                <w:noProof/>
                <w:webHidden/>
              </w:rPr>
              <w:instrText xml:space="preserve"> PAGEREF _Toc213688815 \h </w:instrText>
            </w:r>
            <w:r w:rsidR="00EF75C8">
              <w:rPr>
                <w:noProof/>
                <w:webHidden/>
              </w:rPr>
            </w:r>
            <w:r w:rsidR="00EF75C8">
              <w:rPr>
                <w:noProof/>
                <w:webHidden/>
              </w:rPr>
              <w:fldChar w:fldCharType="separate"/>
            </w:r>
            <w:r w:rsidR="00EF75C8">
              <w:rPr>
                <w:noProof/>
                <w:webHidden/>
              </w:rPr>
              <w:t>9</w:t>
            </w:r>
            <w:r w:rsidR="00EF75C8">
              <w:rPr>
                <w:noProof/>
                <w:webHidden/>
              </w:rPr>
              <w:fldChar w:fldCharType="end"/>
            </w:r>
          </w:hyperlink>
        </w:p>
        <w:p w14:paraId="2801614E" w14:textId="77777777" w:rsidR="00EF75C8" w:rsidRDefault="006233C5">
          <w:pPr>
            <w:pStyle w:val="11"/>
            <w:tabs>
              <w:tab w:val="right" w:leader="dot" w:pos="9345"/>
            </w:tabs>
            <w:rPr>
              <w:rFonts w:eastAsiaTheme="minorEastAsia"/>
              <w:noProof/>
              <w:lang w:eastAsia="ru-RU"/>
            </w:rPr>
          </w:pPr>
          <w:hyperlink w:anchor="_Toc213688816" w:history="1">
            <w:r w:rsidR="00EF75C8" w:rsidRPr="002C0B48">
              <w:rPr>
                <w:rStyle w:val="a8"/>
                <w:rFonts w:ascii="Times New Roman" w:hAnsi="Times New Roman" w:cs="Times New Roman"/>
                <w:b/>
                <w:noProof/>
              </w:rPr>
              <w:t>6. МАТЕРИАЛЬНО-ТЕХНИЧЕСКОЕ ОБЕСПЕЧЕНИЕ ДИСЦИПЛИНЫ</w:t>
            </w:r>
            <w:r w:rsidR="00EF75C8">
              <w:rPr>
                <w:noProof/>
                <w:webHidden/>
              </w:rPr>
              <w:tab/>
            </w:r>
            <w:r w:rsidR="00EF75C8">
              <w:rPr>
                <w:noProof/>
                <w:webHidden/>
              </w:rPr>
              <w:fldChar w:fldCharType="begin"/>
            </w:r>
            <w:r w:rsidR="00EF75C8">
              <w:rPr>
                <w:noProof/>
                <w:webHidden/>
              </w:rPr>
              <w:instrText xml:space="preserve"> PAGEREF _Toc213688816 \h </w:instrText>
            </w:r>
            <w:r w:rsidR="00EF75C8">
              <w:rPr>
                <w:noProof/>
                <w:webHidden/>
              </w:rPr>
            </w:r>
            <w:r w:rsidR="00EF75C8">
              <w:rPr>
                <w:noProof/>
                <w:webHidden/>
              </w:rPr>
              <w:fldChar w:fldCharType="separate"/>
            </w:r>
            <w:r w:rsidR="00EF75C8">
              <w:rPr>
                <w:noProof/>
                <w:webHidden/>
              </w:rPr>
              <w:t>10</w:t>
            </w:r>
            <w:r w:rsidR="00EF75C8">
              <w:rPr>
                <w:noProof/>
                <w:webHidden/>
              </w:rPr>
              <w:fldChar w:fldCharType="end"/>
            </w:r>
          </w:hyperlink>
        </w:p>
        <w:p w14:paraId="57FEC1B4" w14:textId="77777777" w:rsidR="00EF75C8" w:rsidRDefault="006233C5">
          <w:pPr>
            <w:pStyle w:val="11"/>
            <w:tabs>
              <w:tab w:val="right" w:leader="dot" w:pos="9345"/>
            </w:tabs>
            <w:rPr>
              <w:rFonts w:eastAsiaTheme="minorEastAsia"/>
              <w:noProof/>
              <w:lang w:eastAsia="ru-RU"/>
            </w:rPr>
          </w:pPr>
          <w:hyperlink w:anchor="_Toc213688817" w:history="1">
            <w:r w:rsidR="00EF75C8" w:rsidRPr="002C0B48">
              <w:rPr>
                <w:rStyle w:val="a8"/>
                <w:rFonts w:ascii="Times New Roman" w:hAnsi="Times New Roman" w:cs="Times New Roman"/>
                <w:b/>
                <w:noProof/>
              </w:rPr>
              <w:t>7. МЕТОДИЧЕСКИЕ УКАЗАНИЯ ДЛЯ ОБУЧАЮЩЕГОСЯ ПО ОСВОЕНИЮ ДИСЦИПЛИНЫ</w:t>
            </w:r>
            <w:r w:rsidR="00EF75C8">
              <w:rPr>
                <w:noProof/>
                <w:webHidden/>
              </w:rPr>
              <w:tab/>
            </w:r>
            <w:r w:rsidR="00EF75C8">
              <w:rPr>
                <w:noProof/>
                <w:webHidden/>
              </w:rPr>
              <w:fldChar w:fldCharType="begin"/>
            </w:r>
            <w:r w:rsidR="00EF75C8">
              <w:rPr>
                <w:noProof/>
                <w:webHidden/>
              </w:rPr>
              <w:instrText xml:space="preserve"> PAGEREF _Toc213688817 \h </w:instrText>
            </w:r>
            <w:r w:rsidR="00EF75C8">
              <w:rPr>
                <w:noProof/>
                <w:webHidden/>
              </w:rPr>
            </w:r>
            <w:r w:rsidR="00EF75C8">
              <w:rPr>
                <w:noProof/>
                <w:webHidden/>
              </w:rPr>
              <w:fldChar w:fldCharType="separate"/>
            </w:r>
            <w:r w:rsidR="00EF75C8">
              <w:rPr>
                <w:noProof/>
                <w:webHidden/>
              </w:rPr>
              <w:t>11</w:t>
            </w:r>
            <w:r w:rsidR="00EF75C8">
              <w:rPr>
                <w:noProof/>
                <w:webHidden/>
              </w:rPr>
              <w:fldChar w:fldCharType="end"/>
            </w:r>
          </w:hyperlink>
        </w:p>
        <w:p w14:paraId="635A0475" w14:textId="77777777" w:rsidR="00EF75C8" w:rsidRDefault="006233C5">
          <w:pPr>
            <w:pStyle w:val="11"/>
            <w:tabs>
              <w:tab w:val="right" w:leader="dot" w:pos="9345"/>
            </w:tabs>
            <w:rPr>
              <w:rFonts w:eastAsiaTheme="minorEastAsia"/>
              <w:noProof/>
              <w:lang w:eastAsia="ru-RU"/>
            </w:rPr>
          </w:pPr>
          <w:hyperlink w:anchor="_Toc213688818" w:history="1">
            <w:r w:rsidR="00EF75C8" w:rsidRPr="002C0B48">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EF75C8">
              <w:rPr>
                <w:noProof/>
                <w:webHidden/>
              </w:rPr>
              <w:tab/>
            </w:r>
            <w:r w:rsidR="00EF75C8">
              <w:rPr>
                <w:noProof/>
                <w:webHidden/>
              </w:rPr>
              <w:fldChar w:fldCharType="begin"/>
            </w:r>
            <w:r w:rsidR="00EF75C8">
              <w:rPr>
                <w:noProof/>
                <w:webHidden/>
              </w:rPr>
              <w:instrText xml:space="preserve"> PAGEREF _Toc213688818 \h </w:instrText>
            </w:r>
            <w:r w:rsidR="00EF75C8">
              <w:rPr>
                <w:noProof/>
                <w:webHidden/>
              </w:rPr>
            </w:r>
            <w:r w:rsidR="00EF75C8">
              <w:rPr>
                <w:noProof/>
                <w:webHidden/>
              </w:rPr>
              <w:fldChar w:fldCharType="separate"/>
            </w:r>
            <w:r w:rsidR="00EF75C8">
              <w:rPr>
                <w:noProof/>
                <w:webHidden/>
              </w:rPr>
              <w:t>12</w:t>
            </w:r>
            <w:r w:rsidR="00EF75C8">
              <w:rPr>
                <w:noProof/>
                <w:webHidden/>
              </w:rPr>
              <w:fldChar w:fldCharType="end"/>
            </w:r>
          </w:hyperlink>
        </w:p>
        <w:p w14:paraId="0F69F631" w14:textId="77777777" w:rsidR="00EF75C8" w:rsidRDefault="006233C5">
          <w:pPr>
            <w:pStyle w:val="11"/>
            <w:tabs>
              <w:tab w:val="right" w:leader="dot" w:pos="9345"/>
            </w:tabs>
            <w:rPr>
              <w:rFonts w:eastAsiaTheme="minorEastAsia"/>
              <w:noProof/>
              <w:lang w:eastAsia="ru-RU"/>
            </w:rPr>
          </w:pPr>
          <w:hyperlink w:anchor="_Toc213688819" w:history="1">
            <w:r w:rsidR="00EF75C8" w:rsidRPr="002C0B48">
              <w:rPr>
                <w:rStyle w:val="a8"/>
                <w:rFonts w:ascii="Times New Roman" w:hAnsi="Times New Roman" w:cs="Times New Roman"/>
                <w:b/>
                <w:noProof/>
              </w:rPr>
              <w:t>ФОНД ОЦЕНОЧНЫХ СРЕДСТВ</w:t>
            </w:r>
            <w:r w:rsidR="00EF75C8">
              <w:rPr>
                <w:noProof/>
                <w:webHidden/>
              </w:rPr>
              <w:tab/>
            </w:r>
            <w:r w:rsidR="00EF75C8">
              <w:rPr>
                <w:noProof/>
                <w:webHidden/>
              </w:rPr>
              <w:fldChar w:fldCharType="begin"/>
            </w:r>
            <w:r w:rsidR="00EF75C8">
              <w:rPr>
                <w:noProof/>
                <w:webHidden/>
              </w:rPr>
              <w:instrText xml:space="preserve"> PAGEREF _Toc213688819 \h </w:instrText>
            </w:r>
            <w:r w:rsidR="00EF75C8">
              <w:rPr>
                <w:noProof/>
                <w:webHidden/>
              </w:rPr>
            </w:r>
            <w:r w:rsidR="00EF75C8">
              <w:rPr>
                <w:noProof/>
                <w:webHidden/>
              </w:rPr>
              <w:fldChar w:fldCharType="separate"/>
            </w:r>
            <w:r w:rsidR="00EF75C8">
              <w:rPr>
                <w:noProof/>
                <w:webHidden/>
              </w:rPr>
              <w:t>14</w:t>
            </w:r>
            <w:r w:rsidR="00EF75C8">
              <w:rPr>
                <w:noProof/>
                <w:webHidden/>
              </w:rPr>
              <w:fldChar w:fldCharType="end"/>
            </w:r>
          </w:hyperlink>
        </w:p>
        <w:p w14:paraId="6F1668AD" w14:textId="77777777" w:rsidR="00EF75C8" w:rsidRDefault="006233C5">
          <w:pPr>
            <w:pStyle w:val="21"/>
            <w:tabs>
              <w:tab w:val="right" w:leader="dot" w:pos="9345"/>
            </w:tabs>
            <w:rPr>
              <w:rFonts w:eastAsiaTheme="minorEastAsia"/>
              <w:noProof/>
              <w:lang w:eastAsia="ru-RU"/>
            </w:rPr>
          </w:pPr>
          <w:hyperlink w:anchor="_Toc213688820" w:history="1">
            <w:r w:rsidR="00EF75C8" w:rsidRPr="002C0B48">
              <w:rPr>
                <w:rStyle w:val="a8"/>
                <w:rFonts w:ascii="Times New Roman" w:hAnsi="Times New Roman" w:cs="Times New Roman"/>
                <w:b/>
                <w:noProof/>
              </w:rPr>
              <w:t>1.1 Контрольные вопросы и задания к промежуточной аттестации</w:t>
            </w:r>
            <w:r w:rsidR="00EF75C8">
              <w:rPr>
                <w:noProof/>
                <w:webHidden/>
              </w:rPr>
              <w:tab/>
            </w:r>
            <w:r w:rsidR="00EF75C8">
              <w:rPr>
                <w:noProof/>
                <w:webHidden/>
              </w:rPr>
              <w:fldChar w:fldCharType="begin"/>
            </w:r>
            <w:r w:rsidR="00EF75C8">
              <w:rPr>
                <w:noProof/>
                <w:webHidden/>
              </w:rPr>
              <w:instrText xml:space="preserve"> PAGEREF _Toc213688820 \h </w:instrText>
            </w:r>
            <w:r w:rsidR="00EF75C8">
              <w:rPr>
                <w:noProof/>
                <w:webHidden/>
              </w:rPr>
            </w:r>
            <w:r w:rsidR="00EF75C8">
              <w:rPr>
                <w:noProof/>
                <w:webHidden/>
              </w:rPr>
              <w:fldChar w:fldCharType="separate"/>
            </w:r>
            <w:r w:rsidR="00EF75C8">
              <w:rPr>
                <w:noProof/>
                <w:webHidden/>
              </w:rPr>
              <w:t>14</w:t>
            </w:r>
            <w:r w:rsidR="00EF75C8">
              <w:rPr>
                <w:noProof/>
                <w:webHidden/>
              </w:rPr>
              <w:fldChar w:fldCharType="end"/>
            </w:r>
          </w:hyperlink>
        </w:p>
        <w:p w14:paraId="49BA9B80" w14:textId="77777777" w:rsidR="00EF75C8" w:rsidRDefault="006233C5">
          <w:pPr>
            <w:pStyle w:val="21"/>
            <w:tabs>
              <w:tab w:val="right" w:leader="dot" w:pos="9345"/>
            </w:tabs>
            <w:rPr>
              <w:rFonts w:eastAsiaTheme="minorEastAsia"/>
              <w:noProof/>
              <w:lang w:eastAsia="ru-RU"/>
            </w:rPr>
          </w:pPr>
          <w:hyperlink w:anchor="_Toc213688821" w:history="1">
            <w:r w:rsidR="00EF75C8" w:rsidRPr="002C0B48">
              <w:rPr>
                <w:rStyle w:val="a8"/>
                <w:rFonts w:ascii="Times New Roman" w:hAnsi="Times New Roman" w:cs="Times New Roman"/>
                <w:b/>
                <w:noProof/>
              </w:rPr>
              <w:t>1.2 Темы письменных работ</w:t>
            </w:r>
            <w:r w:rsidR="00EF75C8">
              <w:rPr>
                <w:noProof/>
                <w:webHidden/>
              </w:rPr>
              <w:tab/>
            </w:r>
            <w:r w:rsidR="00EF75C8">
              <w:rPr>
                <w:noProof/>
                <w:webHidden/>
              </w:rPr>
              <w:fldChar w:fldCharType="begin"/>
            </w:r>
            <w:r w:rsidR="00EF75C8">
              <w:rPr>
                <w:noProof/>
                <w:webHidden/>
              </w:rPr>
              <w:instrText xml:space="preserve"> PAGEREF _Toc213688821 \h </w:instrText>
            </w:r>
            <w:r w:rsidR="00EF75C8">
              <w:rPr>
                <w:noProof/>
                <w:webHidden/>
              </w:rPr>
            </w:r>
            <w:r w:rsidR="00EF75C8">
              <w:rPr>
                <w:noProof/>
                <w:webHidden/>
              </w:rPr>
              <w:fldChar w:fldCharType="separate"/>
            </w:r>
            <w:r w:rsidR="00EF75C8">
              <w:rPr>
                <w:noProof/>
                <w:webHidden/>
              </w:rPr>
              <w:t>14</w:t>
            </w:r>
            <w:r w:rsidR="00EF75C8">
              <w:rPr>
                <w:noProof/>
                <w:webHidden/>
              </w:rPr>
              <w:fldChar w:fldCharType="end"/>
            </w:r>
          </w:hyperlink>
        </w:p>
        <w:p w14:paraId="16EC517F" w14:textId="77777777" w:rsidR="00EF75C8" w:rsidRDefault="006233C5">
          <w:pPr>
            <w:pStyle w:val="21"/>
            <w:tabs>
              <w:tab w:val="right" w:leader="dot" w:pos="9345"/>
            </w:tabs>
            <w:rPr>
              <w:rFonts w:eastAsiaTheme="minorEastAsia"/>
              <w:noProof/>
              <w:lang w:eastAsia="ru-RU"/>
            </w:rPr>
          </w:pPr>
          <w:hyperlink w:anchor="_Toc213688822" w:history="1">
            <w:r w:rsidR="00EF75C8" w:rsidRPr="002C0B48">
              <w:rPr>
                <w:rStyle w:val="a8"/>
                <w:rFonts w:ascii="Times New Roman" w:hAnsi="Times New Roman" w:cs="Times New Roman"/>
                <w:b/>
                <w:noProof/>
              </w:rPr>
              <w:t>1.3 Контрольные точки</w:t>
            </w:r>
            <w:r w:rsidR="00EF75C8">
              <w:rPr>
                <w:noProof/>
                <w:webHidden/>
              </w:rPr>
              <w:tab/>
            </w:r>
            <w:r w:rsidR="00EF75C8">
              <w:rPr>
                <w:noProof/>
                <w:webHidden/>
              </w:rPr>
              <w:fldChar w:fldCharType="begin"/>
            </w:r>
            <w:r w:rsidR="00EF75C8">
              <w:rPr>
                <w:noProof/>
                <w:webHidden/>
              </w:rPr>
              <w:instrText xml:space="preserve"> PAGEREF _Toc213688822 \h </w:instrText>
            </w:r>
            <w:r w:rsidR="00EF75C8">
              <w:rPr>
                <w:noProof/>
                <w:webHidden/>
              </w:rPr>
            </w:r>
            <w:r w:rsidR="00EF75C8">
              <w:rPr>
                <w:noProof/>
                <w:webHidden/>
              </w:rPr>
              <w:fldChar w:fldCharType="separate"/>
            </w:r>
            <w:r w:rsidR="00EF75C8">
              <w:rPr>
                <w:noProof/>
                <w:webHidden/>
              </w:rPr>
              <w:t>14</w:t>
            </w:r>
            <w:r w:rsidR="00EF75C8">
              <w:rPr>
                <w:noProof/>
                <w:webHidden/>
              </w:rPr>
              <w:fldChar w:fldCharType="end"/>
            </w:r>
          </w:hyperlink>
        </w:p>
        <w:p w14:paraId="02FF405E" w14:textId="77777777" w:rsidR="00EF75C8" w:rsidRDefault="006233C5">
          <w:pPr>
            <w:pStyle w:val="21"/>
            <w:tabs>
              <w:tab w:val="right" w:leader="dot" w:pos="9345"/>
            </w:tabs>
            <w:rPr>
              <w:rFonts w:eastAsiaTheme="minorEastAsia"/>
              <w:noProof/>
              <w:lang w:eastAsia="ru-RU"/>
            </w:rPr>
          </w:pPr>
          <w:hyperlink w:anchor="_Toc213688823" w:history="1">
            <w:r w:rsidR="00EF75C8" w:rsidRPr="002C0B48">
              <w:rPr>
                <w:rStyle w:val="a8"/>
                <w:rFonts w:ascii="Times New Roman" w:hAnsi="Times New Roman" w:cs="Times New Roman"/>
                <w:b/>
                <w:noProof/>
              </w:rPr>
              <w:t>1.4 Другие объекты оценивания</w:t>
            </w:r>
            <w:r w:rsidR="00EF75C8">
              <w:rPr>
                <w:noProof/>
                <w:webHidden/>
              </w:rPr>
              <w:tab/>
            </w:r>
            <w:r w:rsidR="00EF75C8">
              <w:rPr>
                <w:noProof/>
                <w:webHidden/>
              </w:rPr>
              <w:fldChar w:fldCharType="begin"/>
            </w:r>
            <w:r w:rsidR="00EF75C8">
              <w:rPr>
                <w:noProof/>
                <w:webHidden/>
              </w:rPr>
              <w:instrText xml:space="preserve"> PAGEREF _Toc213688823 \h </w:instrText>
            </w:r>
            <w:r w:rsidR="00EF75C8">
              <w:rPr>
                <w:noProof/>
                <w:webHidden/>
              </w:rPr>
            </w:r>
            <w:r w:rsidR="00EF75C8">
              <w:rPr>
                <w:noProof/>
                <w:webHidden/>
              </w:rPr>
              <w:fldChar w:fldCharType="separate"/>
            </w:r>
            <w:r w:rsidR="00EF75C8">
              <w:rPr>
                <w:noProof/>
                <w:webHidden/>
              </w:rPr>
              <w:t>14</w:t>
            </w:r>
            <w:r w:rsidR="00EF75C8">
              <w:rPr>
                <w:noProof/>
                <w:webHidden/>
              </w:rPr>
              <w:fldChar w:fldCharType="end"/>
            </w:r>
          </w:hyperlink>
        </w:p>
        <w:p w14:paraId="155517B7" w14:textId="77777777" w:rsidR="00EF75C8" w:rsidRDefault="006233C5">
          <w:pPr>
            <w:pStyle w:val="21"/>
            <w:tabs>
              <w:tab w:val="right" w:leader="dot" w:pos="9345"/>
            </w:tabs>
            <w:rPr>
              <w:rFonts w:eastAsiaTheme="minorEastAsia"/>
              <w:noProof/>
              <w:lang w:eastAsia="ru-RU"/>
            </w:rPr>
          </w:pPr>
          <w:hyperlink w:anchor="_Toc213688824" w:history="1">
            <w:r w:rsidR="00EF75C8" w:rsidRPr="002C0B48">
              <w:rPr>
                <w:rStyle w:val="a8"/>
                <w:rFonts w:ascii="Times New Roman" w:hAnsi="Times New Roman" w:cs="Times New Roman"/>
                <w:b/>
                <w:noProof/>
              </w:rPr>
              <w:t>1.5 Самостоятельная работа обучающегося</w:t>
            </w:r>
            <w:r w:rsidR="00EF75C8">
              <w:rPr>
                <w:noProof/>
                <w:webHidden/>
              </w:rPr>
              <w:tab/>
            </w:r>
            <w:r w:rsidR="00EF75C8">
              <w:rPr>
                <w:noProof/>
                <w:webHidden/>
              </w:rPr>
              <w:fldChar w:fldCharType="begin"/>
            </w:r>
            <w:r w:rsidR="00EF75C8">
              <w:rPr>
                <w:noProof/>
                <w:webHidden/>
              </w:rPr>
              <w:instrText xml:space="preserve"> PAGEREF _Toc213688824 \h </w:instrText>
            </w:r>
            <w:r w:rsidR="00EF75C8">
              <w:rPr>
                <w:noProof/>
                <w:webHidden/>
              </w:rPr>
            </w:r>
            <w:r w:rsidR="00EF75C8">
              <w:rPr>
                <w:noProof/>
                <w:webHidden/>
              </w:rPr>
              <w:fldChar w:fldCharType="separate"/>
            </w:r>
            <w:r w:rsidR="00EF75C8">
              <w:rPr>
                <w:noProof/>
                <w:webHidden/>
              </w:rPr>
              <w:t>14</w:t>
            </w:r>
            <w:r w:rsidR="00EF75C8">
              <w:rPr>
                <w:noProof/>
                <w:webHidden/>
              </w:rPr>
              <w:fldChar w:fldCharType="end"/>
            </w:r>
          </w:hyperlink>
        </w:p>
        <w:p w14:paraId="7C7B787C" w14:textId="77777777" w:rsidR="00EF75C8" w:rsidRDefault="006233C5">
          <w:pPr>
            <w:pStyle w:val="21"/>
            <w:tabs>
              <w:tab w:val="right" w:leader="dot" w:pos="9345"/>
            </w:tabs>
            <w:rPr>
              <w:rFonts w:eastAsiaTheme="minorEastAsia"/>
              <w:noProof/>
              <w:lang w:eastAsia="ru-RU"/>
            </w:rPr>
          </w:pPr>
          <w:hyperlink w:anchor="_Toc213688825" w:history="1">
            <w:r w:rsidR="00EF75C8" w:rsidRPr="002C0B48">
              <w:rPr>
                <w:rStyle w:val="a8"/>
                <w:rFonts w:ascii="Times New Roman" w:hAnsi="Times New Roman" w:cs="Times New Roman"/>
                <w:b/>
                <w:noProof/>
              </w:rPr>
              <w:t>1.6 Шкала оценивания результата</w:t>
            </w:r>
            <w:r w:rsidR="00EF75C8">
              <w:rPr>
                <w:noProof/>
                <w:webHidden/>
              </w:rPr>
              <w:tab/>
            </w:r>
            <w:r w:rsidR="00EF75C8">
              <w:rPr>
                <w:noProof/>
                <w:webHidden/>
              </w:rPr>
              <w:fldChar w:fldCharType="begin"/>
            </w:r>
            <w:r w:rsidR="00EF75C8">
              <w:rPr>
                <w:noProof/>
                <w:webHidden/>
              </w:rPr>
              <w:instrText xml:space="preserve"> PAGEREF _Toc213688825 \h </w:instrText>
            </w:r>
            <w:r w:rsidR="00EF75C8">
              <w:rPr>
                <w:noProof/>
                <w:webHidden/>
              </w:rPr>
            </w:r>
            <w:r w:rsidR="00EF75C8">
              <w:rPr>
                <w:noProof/>
                <w:webHidden/>
              </w:rPr>
              <w:fldChar w:fldCharType="separate"/>
            </w:r>
            <w:r w:rsidR="00EF75C8">
              <w:rPr>
                <w:noProof/>
                <w:webHidden/>
              </w:rPr>
              <w:t>14</w:t>
            </w:r>
            <w:r w:rsidR="00EF75C8">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3688808"/>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Ознакомить обучающихся с областью философского знания о происхождении, истории и функционировании языка, его месте в культуре, значении для познания и развития общества и человека.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3688809"/>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Философия языка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3688810"/>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2"/>
        <w:gridCol w:w="2047"/>
        <w:gridCol w:w="5421"/>
      </w:tblGrid>
      <w:tr w:rsidR="00751095" w:rsidRPr="00EF75C8"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EF75C8"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EF75C8">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EF75C8"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EF75C8">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EF75C8" w:rsidRDefault="00751095" w:rsidP="009207A4">
            <w:pPr>
              <w:tabs>
                <w:tab w:val="left" w:pos="0"/>
              </w:tabs>
              <w:jc w:val="center"/>
              <w:rPr>
                <w:rFonts w:ascii="Times New Roman" w:hAnsi="Times New Roman" w:cs="Times New Roman"/>
                <w:lang w:bidi="ru-RU"/>
              </w:rPr>
            </w:pPr>
            <w:r w:rsidRPr="00EF75C8">
              <w:rPr>
                <w:rFonts w:ascii="Times New Roman" w:hAnsi="Times New Roman" w:cs="Times New Roman"/>
                <w:b/>
              </w:rPr>
              <w:t xml:space="preserve">Планируемые результаты </w:t>
            </w:r>
            <w:proofErr w:type="gramStart"/>
            <w:r w:rsidRPr="00EF75C8">
              <w:rPr>
                <w:rFonts w:ascii="Times New Roman" w:hAnsi="Times New Roman" w:cs="Times New Roman"/>
                <w:b/>
              </w:rPr>
              <w:t>обучения по дисциплине</w:t>
            </w:r>
            <w:proofErr w:type="gramEnd"/>
          </w:p>
          <w:p w14:paraId="4A80ACB9" w14:textId="77777777" w:rsidR="00751095" w:rsidRPr="00EF75C8"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EF75C8"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EF75C8" w:rsidRDefault="00FD518F" w:rsidP="009207A4">
            <w:pPr>
              <w:widowControl w:val="0"/>
              <w:tabs>
                <w:tab w:val="left" w:pos="0"/>
              </w:tabs>
              <w:autoSpaceDE w:val="0"/>
              <w:autoSpaceDN w:val="0"/>
              <w:rPr>
                <w:rFonts w:ascii="Times New Roman" w:hAnsi="Times New Roman" w:cs="Times New Roman"/>
              </w:rPr>
            </w:pPr>
            <w:r w:rsidRPr="00EF75C8">
              <w:rPr>
                <w:rFonts w:ascii="Times New Roman" w:hAnsi="Times New Roman" w:cs="Times New Roman"/>
              </w:rPr>
              <w:t xml:space="preserve">ОПК-2 - </w:t>
            </w:r>
            <w:proofErr w:type="gramStart"/>
            <w:r w:rsidRPr="00EF75C8">
              <w:rPr>
                <w:rFonts w:ascii="Times New Roman" w:hAnsi="Times New Roman" w:cs="Times New Roman"/>
              </w:rPr>
              <w:t>Способен</w:t>
            </w:r>
            <w:proofErr w:type="gramEnd"/>
            <w:r w:rsidRPr="00EF75C8">
              <w:rPr>
                <w:rFonts w:ascii="Times New Roman" w:hAnsi="Times New Roman" w:cs="Times New Roman"/>
              </w:rPr>
              <w:t xml:space="preserve"> учитывать в практической деятельности специфику иноязычной научной картины мира и научного дискурса в русском и изучаемом иностранном языках;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EF75C8" w:rsidRDefault="00FD518F" w:rsidP="009207A4">
            <w:pPr>
              <w:widowControl w:val="0"/>
              <w:tabs>
                <w:tab w:val="left" w:pos="0"/>
              </w:tabs>
              <w:autoSpaceDE w:val="0"/>
              <w:autoSpaceDN w:val="0"/>
              <w:rPr>
                <w:rFonts w:ascii="Times New Roman" w:hAnsi="Times New Roman" w:cs="Times New Roman"/>
                <w:lang w:bidi="ru-RU"/>
              </w:rPr>
            </w:pPr>
            <w:r w:rsidRPr="00EF75C8">
              <w:rPr>
                <w:rFonts w:ascii="Times New Roman" w:hAnsi="Times New Roman" w:cs="Times New Roman"/>
                <w:lang w:bidi="ru-RU"/>
              </w:rPr>
              <w:t xml:space="preserve">ОПК-2.2 - Ориентируется в основных философских и мировоззренческих </w:t>
            </w:r>
            <w:proofErr w:type="gramStart"/>
            <w:r w:rsidRPr="00EF75C8">
              <w:rPr>
                <w:rFonts w:ascii="Times New Roman" w:hAnsi="Times New Roman" w:cs="Times New Roman"/>
                <w:lang w:bidi="ru-RU"/>
              </w:rPr>
              <w:t>проблемах</w:t>
            </w:r>
            <w:proofErr w:type="gramEnd"/>
            <w:r w:rsidRPr="00EF75C8">
              <w:rPr>
                <w:rFonts w:ascii="Times New Roman" w:hAnsi="Times New Roman" w:cs="Times New Roman"/>
                <w:lang w:bidi="ru-RU"/>
              </w:rPr>
              <w:t>, релевантных в отношении системы знаний о языке и практики межкультурного взаимодействия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EF75C8" w:rsidRDefault="00751095" w:rsidP="009207A4">
            <w:pPr>
              <w:autoSpaceDE w:val="0"/>
              <w:autoSpaceDN w:val="0"/>
              <w:adjustRightInd w:val="0"/>
              <w:jc w:val="both"/>
              <w:rPr>
                <w:rFonts w:ascii="Times New Roman" w:hAnsi="Times New Roman" w:cs="Times New Roman"/>
              </w:rPr>
            </w:pPr>
            <w:r w:rsidRPr="00EF75C8">
              <w:rPr>
                <w:rFonts w:ascii="Times New Roman" w:hAnsi="Times New Roman" w:cs="Times New Roman"/>
              </w:rPr>
              <w:t xml:space="preserve">Знать: </w:t>
            </w:r>
            <w:r w:rsidR="00316402" w:rsidRPr="00EF75C8">
              <w:rPr>
                <w:rFonts w:ascii="Times New Roman" w:hAnsi="Times New Roman" w:cs="Times New Roman"/>
              </w:rPr>
              <w:t xml:space="preserve">основной материал дисциплины в </w:t>
            </w:r>
            <w:proofErr w:type="gramStart"/>
            <w:r w:rsidR="00316402" w:rsidRPr="00EF75C8">
              <w:rPr>
                <w:rFonts w:ascii="Times New Roman" w:hAnsi="Times New Roman" w:cs="Times New Roman"/>
              </w:rPr>
              <w:t>объёме</w:t>
            </w:r>
            <w:proofErr w:type="gramEnd"/>
            <w:r w:rsidR="00316402" w:rsidRPr="00EF75C8">
              <w:rPr>
                <w:rFonts w:ascii="Times New Roman" w:hAnsi="Times New Roman" w:cs="Times New Roman"/>
              </w:rPr>
              <w:t>, достаточном для использования её положений в профессиональной деятельности, лингвистические теории и методы с учетом лингвистических парадигм.</w:t>
            </w:r>
            <w:r w:rsidRPr="00EF75C8">
              <w:rPr>
                <w:rFonts w:ascii="Times New Roman" w:hAnsi="Times New Roman" w:cs="Times New Roman"/>
              </w:rPr>
              <w:t xml:space="preserve"> </w:t>
            </w:r>
          </w:p>
          <w:p w14:paraId="1D618C66" w14:textId="00124F5A" w:rsidR="00751095" w:rsidRPr="00EF75C8" w:rsidRDefault="00751095" w:rsidP="009207A4">
            <w:pPr>
              <w:autoSpaceDE w:val="0"/>
              <w:autoSpaceDN w:val="0"/>
              <w:adjustRightInd w:val="0"/>
              <w:jc w:val="both"/>
              <w:rPr>
                <w:rFonts w:ascii="Times New Roman" w:hAnsi="Times New Roman" w:cs="Times New Roman"/>
              </w:rPr>
            </w:pPr>
            <w:r w:rsidRPr="00EF75C8">
              <w:rPr>
                <w:rFonts w:ascii="Times New Roman" w:hAnsi="Times New Roman" w:cs="Times New Roman"/>
              </w:rPr>
              <w:t xml:space="preserve">Уметь: </w:t>
            </w:r>
            <w:r w:rsidR="00FD518F" w:rsidRPr="00EF75C8">
              <w:rPr>
                <w:rFonts w:ascii="Times New Roman" w:hAnsi="Times New Roman" w:cs="Times New Roman"/>
              </w:rPr>
              <w:t>находить связь между различными лингвистическими парадигмами</w:t>
            </w:r>
            <w:proofErr w:type="gramStart"/>
            <w:r w:rsidR="00FD518F" w:rsidRPr="00EF75C8">
              <w:rPr>
                <w:rFonts w:ascii="Times New Roman" w:hAnsi="Times New Roman" w:cs="Times New Roman"/>
              </w:rPr>
              <w:t>.</w:t>
            </w:r>
            <w:r w:rsidRPr="00EF75C8">
              <w:rPr>
                <w:rFonts w:ascii="Times New Roman" w:hAnsi="Times New Roman" w:cs="Times New Roman"/>
              </w:rPr>
              <w:t xml:space="preserve">. </w:t>
            </w:r>
            <w:proofErr w:type="gramEnd"/>
          </w:p>
          <w:p w14:paraId="253C4FDD" w14:textId="597ACE7D" w:rsidR="00751095" w:rsidRPr="00EF75C8" w:rsidRDefault="00751095" w:rsidP="00FD518F">
            <w:pPr>
              <w:autoSpaceDE w:val="0"/>
              <w:autoSpaceDN w:val="0"/>
              <w:adjustRightInd w:val="0"/>
              <w:jc w:val="both"/>
              <w:rPr>
                <w:rFonts w:ascii="Times New Roman" w:hAnsi="Times New Roman" w:cs="Times New Roman"/>
                <w:lang w:bidi="ru-RU"/>
              </w:rPr>
            </w:pPr>
            <w:r w:rsidRPr="00EF75C8">
              <w:rPr>
                <w:rFonts w:ascii="Times New Roman" w:hAnsi="Times New Roman" w:cs="Times New Roman"/>
              </w:rPr>
              <w:t xml:space="preserve">Владеть: </w:t>
            </w:r>
            <w:r w:rsidR="00FD518F" w:rsidRPr="00EF75C8">
              <w:rPr>
                <w:rFonts w:ascii="Times New Roman" w:hAnsi="Times New Roman" w:cs="Times New Roman"/>
              </w:rPr>
              <w:t xml:space="preserve">навыками использования лингвистических парадигм, методов и приемов в </w:t>
            </w:r>
            <w:proofErr w:type="gramStart"/>
            <w:r w:rsidR="00FD518F" w:rsidRPr="00EF75C8">
              <w:rPr>
                <w:rFonts w:ascii="Times New Roman" w:hAnsi="Times New Roman" w:cs="Times New Roman"/>
              </w:rPr>
              <w:t>профессиональной</w:t>
            </w:r>
            <w:proofErr w:type="gramEnd"/>
            <w:r w:rsidR="00FD518F" w:rsidRPr="00EF75C8">
              <w:rPr>
                <w:rFonts w:ascii="Times New Roman" w:hAnsi="Times New Roman" w:cs="Times New Roman"/>
              </w:rPr>
              <w:t xml:space="preserve"> деятельности.</w:t>
            </w:r>
            <w:r w:rsidRPr="00EF75C8">
              <w:rPr>
                <w:rFonts w:ascii="Times New Roman" w:hAnsi="Times New Roman" w:cs="Times New Roman"/>
              </w:rPr>
              <w:t>.</w:t>
            </w:r>
          </w:p>
        </w:tc>
      </w:tr>
      <w:tr w:rsidR="00751095" w:rsidRPr="00EF75C8" w14:paraId="6D008271"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2AD1E61D" w14:textId="77777777" w:rsidR="00751095" w:rsidRPr="00EF75C8" w:rsidRDefault="00FD518F" w:rsidP="009207A4">
            <w:pPr>
              <w:widowControl w:val="0"/>
              <w:tabs>
                <w:tab w:val="left" w:pos="0"/>
              </w:tabs>
              <w:autoSpaceDE w:val="0"/>
              <w:autoSpaceDN w:val="0"/>
              <w:rPr>
                <w:rFonts w:ascii="Times New Roman" w:hAnsi="Times New Roman" w:cs="Times New Roman"/>
              </w:rPr>
            </w:pPr>
            <w:r w:rsidRPr="00EF75C8">
              <w:rPr>
                <w:rFonts w:ascii="Times New Roman" w:hAnsi="Times New Roman" w:cs="Times New Roman"/>
              </w:rPr>
              <w:t xml:space="preserve">ОПК-6 - </w:t>
            </w:r>
            <w:proofErr w:type="gramStart"/>
            <w:r w:rsidRPr="00EF75C8">
              <w:rPr>
                <w:rFonts w:ascii="Times New Roman" w:hAnsi="Times New Roman" w:cs="Times New Roman"/>
              </w:rPr>
              <w:t>Способен</w:t>
            </w:r>
            <w:proofErr w:type="gramEnd"/>
            <w:r w:rsidRPr="00EF75C8">
              <w:rPr>
                <w:rFonts w:ascii="Times New Roman" w:hAnsi="Times New Roman" w:cs="Times New Roman"/>
              </w:rPr>
              <w:t xml:space="preserve"> применять современные технологии при осуществлении сбора, обработки и интерпретации данных эмпирического исследования; составлять и оформлять научную документацию;</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5175B270" w14:textId="77777777" w:rsidR="00751095" w:rsidRPr="00EF75C8" w:rsidRDefault="00FD518F" w:rsidP="009207A4">
            <w:pPr>
              <w:widowControl w:val="0"/>
              <w:tabs>
                <w:tab w:val="left" w:pos="0"/>
              </w:tabs>
              <w:autoSpaceDE w:val="0"/>
              <w:autoSpaceDN w:val="0"/>
              <w:rPr>
                <w:rFonts w:ascii="Times New Roman" w:hAnsi="Times New Roman" w:cs="Times New Roman"/>
                <w:lang w:bidi="ru-RU"/>
              </w:rPr>
            </w:pPr>
            <w:r w:rsidRPr="00EF75C8">
              <w:rPr>
                <w:rFonts w:ascii="Times New Roman" w:hAnsi="Times New Roman" w:cs="Times New Roman"/>
                <w:lang w:bidi="ru-RU"/>
              </w:rPr>
              <w:t xml:space="preserve">ОПК-6.3 - Анализирует качество исследований в области лингвистики и/или лингводидактики, проводит сравнительный анализ новых данных с уже </w:t>
            </w:r>
            <w:proofErr w:type="gramStart"/>
            <w:r w:rsidRPr="00EF75C8">
              <w:rPr>
                <w:rFonts w:ascii="Times New Roman" w:hAnsi="Times New Roman" w:cs="Times New Roman"/>
                <w:lang w:bidi="ru-RU"/>
              </w:rPr>
              <w:t>имеющимися</w:t>
            </w:r>
            <w:proofErr w:type="gramEnd"/>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2B4B4C9A" w14:textId="77777777" w:rsidR="00751095" w:rsidRPr="00EF75C8" w:rsidRDefault="00751095" w:rsidP="009207A4">
            <w:pPr>
              <w:autoSpaceDE w:val="0"/>
              <w:autoSpaceDN w:val="0"/>
              <w:adjustRightInd w:val="0"/>
              <w:jc w:val="both"/>
              <w:rPr>
                <w:rFonts w:ascii="Times New Roman" w:hAnsi="Times New Roman" w:cs="Times New Roman"/>
              </w:rPr>
            </w:pPr>
            <w:r w:rsidRPr="00EF75C8">
              <w:rPr>
                <w:rFonts w:ascii="Times New Roman" w:hAnsi="Times New Roman" w:cs="Times New Roman"/>
              </w:rPr>
              <w:t xml:space="preserve">Знать: </w:t>
            </w:r>
            <w:r w:rsidR="00316402" w:rsidRPr="00EF75C8">
              <w:rPr>
                <w:rFonts w:ascii="Times New Roman" w:hAnsi="Times New Roman" w:cs="Times New Roman"/>
              </w:rPr>
              <w:t>основные этапы становления науки философии языка, методы лингвистического исследования и философские концепции, лежащие в основе каждого метода.</w:t>
            </w:r>
            <w:r w:rsidRPr="00EF75C8">
              <w:rPr>
                <w:rFonts w:ascii="Times New Roman" w:hAnsi="Times New Roman" w:cs="Times New Roman"/>
              </w:rPr>
              <w:t xml:space="preserve"> </w:t>
            </w:r>
          </w:p>
          <w:p w14:paraId="02C68897" w14:textId="77777777" w:rsidR="00751095" w:rsidRPr="00EF75C8" w:rsidRDefault="00751095" w:rsidP="009207A4">
            <w:pPr>
              <w:autoSpaceDE w:val="0"/>
              <w:autoSpaceDN w:val="0"/>
              <w:adjustRightInd w:val="0"/>
              <w:jc w:val="both"/>
              <w:rPr>
                <w:rFonts w:ascii="Times New Roman" w:hAnsi="Times New Roman" w:cs="Times New Roman"/>
              </w:rPr>
            </w:pPr>
            <w:r w:rsidRPr="00EF75C8">
              <w:rPr>
                <w:rFonts w:ascii="Times New Roman" w:hAnsi="Times New Roman" w:cs="Times New Roman"/>
              </w:rPr>
              <w:t xml:space="preserve">Уметь: </w:t>
            </w:r>
            <w:r w:rsidR="00FD518F" w:rsidRPr="00EF75C8">
              <w:rPr>
                <w:rFonts w:ascii="Times New Roman" w:hAnsi="Times New Roman" w:cs="Times New Roman"/>
              </w:rPr>
              <w:t>логически выстраивать ход развития философии языка, работать с материалом – отделять основную информацию от второстепенной, систематизировать ее</w:t>
            </w:r>
            <w:proofErr w:type="gramStart"/>
            <w:r w:rsidR="00FD518F" w:rsidRPr="00EF75C8">
              <w:rPr>
                <w:rFonts w:ascii="Times New Roman" w:hAnsi="Times New Roman" w:cs="Times New Roman"/>
              </w:rPr>
              <w:t>.</w:t>
            </w:r>
            <w:r w:rsidRPr="00EF75C8">
              <w:rPr>
                <w:rFonts w:ascii="Times New Roman" w:hAnsi="Times New Roman" w:cs="Times New Roman"/>
              </w:rPr>
              <w:t xml:space="preserve">. </w:t>
            </w:r>
            <w:proofErr w:type="gramEnd"/>
          </w:p>
          <w:p w14:paraId="1572B7C3" w14:textId="77777777" w:rsidR="00751095" w:rsidRPr="00EF75C8" w:rsidRDefault="00751095" w:rsidP="00FD518F">
            <w:pPr>
              <w:autoSpaceDE w:val="0"/>
              <w:autoSpaceDN w:val="0"/>
              <w:adjustRightInd w:val="0"/>
              <w:jc w:val="both"/>
              <w:rPr>
                <w:rFonts w:ascii="Times New Roman" w:hAnsi="Times New Roman" w:cs="Times New Roman"/>
                <w:lang w:bidi="ru-RU"/>
              </w:rPr>
            </w:pPr>
            <w:r w:rsidRPr="00EF75C8">
              <w:rPr>
                <w:rFonts w:ascii="Times New Roman" w:hAnsi="Times New Roman" w:cs="Times New Roman"/>
              </w:rPr>
              <w:t xml:space="preserve">Владеть: </w:t>
            </w:r>
            <w:r w:rsidR="00FD518F" w:rsidRPr="00EF75C8">
              <w:rPr>
                <w:rFonts w:ascii="Times New Roman" w:hAnsi="Times New Roman" w:cs="Times New Roman"/>
              </w:rPr>
              <w:t xml:space="preserve">методами системно-функционального описания языка в структурном и </w:t>
            </w:r>
            <w:proofErr w:type="spellStart"/>
            <w:r w:rsidR="00FD518F" w:rsidRPr="00EF75C8">
              <w:rPr>
                <w:rFonts w:ascii="Times New Roman" w:hAnsi="Times New Roman" w:cs="Times New Roman"/>
              </w:rPr>
              <w:t>постструктурном</w:t>
            </w:r>
            <w:proofErr w:type="spellEnd"/>
            <w:r w:rsidR="00FD518F" w:rsidRPr="00EF75C8">
              <w:rPr>
                <w:rFonts w:ascii="Times New Roman" w:hAnsi="Times New Roman" w:cs="Times New Roman"/>
                <w:lang w:val="en-US"/>
              </w:rPr>
              <w:t> </w:t>
            </w:r>
            <w:proofErr w:type="gramStart"/>
            <w:r w:rsidR="00FD518F" w:rsidRPr="00EF75C8">
              <w:rPr>
                <w:rFonts w:ascii="Times New Roman" w:hAnsi="Times New Roman" w:cs="Times New Roman"/>
              </w:rPr>
              <w:t>языкознании</w:t>
            </w:r>
            <w:proofErr w:type="gramEnd"/>
            <w:r w:rsidR="00FD518F" w:rsidRPr="00EF75C8">
              <w:rPr>
                <w:rFonts w:ascii="Times New Roman" w:hAnsi="Times New Roman" w:cs="Times New Roman"/>
              </w:rPr>
              <w:t>.</w:t>
            </w:r>
            <w:r w:rsidRPr="00EF75C8">
              <w:rPr>
                <w:rFonts w:ascii="Times New Roman" w:hAnsi="Times New Roman" w:cs="Times New Roman"/>
              </w:rPr>
              <w:t>.</w:t>
            </w:r>
          </w:p>
        </w:tc>
      </w:tr>
    </w:tbl>
    <w:p w14:paraId="010B1EC2" w14:textId="77777777" w:rsidR="00E1429F" w:rsidRPr="00EF75C8"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3688811"/>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Смена научных парадигм в истории лингвистики как отражение изменения уровня науки в целом и уровня научных знаний в конкретной области науки. Логическая парадигма в античности, в Средневековье и в Новое время.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Методологические основания истории языкознания. Вопросы систематизации научных направлений в истории языкознания. Научные парадигмы в лингвистике. Понятие научной парадигмы и научной революции. Т.С. Кун. Древнейшие лингвистические традиции (индийская, античная, китайская, арабская, японская). Индийская традиция. Грамматика Панини. Китайская традиция. Классификация иероглифов. Фонетические таблицы. Формирование европейской традиции. Александрийские грамматики. Арабская традиция, ее особенности. Специфика и условия их возникновения. Европейская лингвистика XVI – XVII веков. Латинский и греческий варианты традиции. Становление письменности на родных языках в средневековой Европе. Изобретение книгопечатания. Формирование и развитие знаний о языке. Появление философских грамматик. Формирование универсальных грамматик в европейской науке XVI—XVII вв. Возникновение идеи о множественности языков и возможности их сопоставления. Грамматика Пор-Рояля и ее значение. Разработка понятий синтаксиса. Построение универсальных и искусственных языков. Общее и особенное в лингвистических традициях.</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12CDDE8B" w14:textId="77777777" w:rsidTr="005B37A7">
        <w:trPr>
          <w:trHeight w:val="283"/>
        </w:trPr>
        <w:tc>
          <w:tcPr>
            <w:tcW w:w="1024" w:type="pct"/>
            <w:shd w:val="clear" w:color="auto" w:fill="auto"/>
            <w:vAlign w:val="center"/>
          </w:tcPr>
          <w:p w14:paraId="4799084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Сравнительно-историческое языкознание XIX в. Создание сравнительных грамматик европейских языков.</w:t>
            </w:r>
          </w:p>
        </w:tc>
        <w:tc>
          <w:tcPr>
            <w:tcW w:w="2543" w:type="pct"/>
            <w:gridSpan w:val="2"/>
            <w:shd w:val="clear" w:color="auto" w:fill="auto"/>
          </w:tcPr>
          <w:p w14:paraId="54DFAD4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Истоки и предпосылки возникновения сравнительно-исторического языкознания: три этапа. 1-й этап. Накопление и каталогизация языкового материала, становление лексикографии. Роль открытия санскрита. Разработка сравнительно–исторического метода. Разработка основных понятий компаративистики. Работы Ф. Боппа, Р. Раска, Я. Гримма, А.Х. Востокова. Родство языков и понятие праязыка. Индоевропейская семья языков и другие семьи языков. 2-ой этап. Середина XIX века - труды А. Пота, Г. Курциуса, А. Куна, А. Шлейхера. Реконструкция древних, не наблюдаемых языковых состояний. А. Шлейхер как представитель натуралистического направления. Стадиальность в истории языка по А. Шлейхеру. Последователи А. Шлейхера. Критика натурализма А. Шлейхера. 3-ий этап. Развитие младограмматизма с 70-х гг. до 1910 г. (А. Лескин, Г. Остхоф, К. Бругман, Г. Пауль, Б. Дельбрюк). Младограмматизм как логическое завершение формирования сравнительно-исторического языкознания.</w:t>
            </w:r>
          </w:p>
        </w:tc>
        <w:tc>
          <w:tcPr>
            <w:tcW w:w="357" w:type="pct"/>
            <w:gridSpan w:val="2"/>
            <w:shd w:val="clear" w:color="auto" w:fill="auto"/>
            <w:vAlign w:val="center"/>
          </w:tcPr>
          <w:p w14:paraId="2406CDE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415628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372499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27EBAB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BA94AC1" w14:textId="77777777" w:rsidTr="005B37A7">
        <w:trPr>
          <w:trHeight w:val="283"/>
        </w:trPr>
        <w:tc>
          <w:tcPr>
            <w:tcW w:w="1024" w:type="pct"/>
            <w:shd w:val="clear" w:color="auto" w:fill="auto"/>
            <w:vAlign w:val="center"/>
          </w:tcPr>
          <w:p w14:paraId="7EDF28B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Философия языка XIX века. Философия лингвистического психологизма. Трактовка языковых категорий как категорий психолингвистических.</w:t>
            </w:r>
          </w:p>
        </w:tc>
        <w:tc>
          <w:tcPr>
            <w:tcW w:w="2543" w:type="pct"/>
            <w:gridSpan w:val="2"/>
            <w:shd w:val="clear" w:color="auto" w:fill="auto"/>
          </w:tcPr>
          <w:p w14:paraId="522A442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Концепция В.ф. Гумбольдта. Философский подход к языку. Основные положения концепции В.ф. Гумбольдта. Понятия духа языка, внутренней формы языка. Первые типологические классификации языков в работах В.ф. Гумбольдта и братьев Шлегелей. Проблема стадий. Последователи В.ф. Гумбольдта (психологические концепции в языкознании XIX в. Г. Штейнталь, А.А. Потебня, В. Вундт). Гумбольдианство и неогумбольдианство, психологическое и эстетическое направления в языкознании.</w:t>
            </w:r>
          </w:p>
        </w:tc>
        <w:tc>
          <w:tcPr>
            <w:tcW w:w="357" w:type="pct"/>
            <w:gridSpan w:val="2"/>
            <w:shd w:val="clear" w:color="auto" w:fill="auto"/>
            <w:vAlign w:val="center"/>
          </w:tcPr>
          <w:p w14:paraId="3A86860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5D0BB4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3AD222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404151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8C2E198" w14:textId="77777777" w:rsidTr="005B37A7">
        <w:trPr>
          <w:trHeight w:val="283"/>
        </w:trPr>
        <w:tc>
          <w:tcPr>
            <w:tcW w:w="1024" w:type="pct"/>
            <w:shd w:val="clear" w:color="auto" w:fill="auto"/>
            <w:vAlign w:val="center"/>
          </w:tcPr>
          <w:p w14:paraId="78A5813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Младограмматический этап (Лейпцигская школа, Московская школа, Казанская школа).</w:t>
            </w:r>
          </w:p>
        </w:tc>
        <w:tc>
          <w:tcPr>
            <w:tcW w:w="2543" w:type="pct"/>
            <w:gridSpan w:val="2"/>
            <w:shd w:val="clear" w:color="auto" w:fill="auto"/>
          </w:tcPr>
          <w:p w14:paraId="005AF02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Предпосылки и история возникновения младограмматической школы и распространение концепции в мире. А. Лескин, Г. Остхоф, К. Бругман, Г. Пауль, Б. Дельбрюк и Лейпцигская школа. Основные принципы исторического описания у младограмматиков. Понятия лингвистического закона и факторов, его нарушающих, у младограмматиков. Русский младограмматизм: Ф.Ф. Фортунатов и Московская лингвистическая школа; Н.В. Крушевский, И.А. Бодуэн де Куртенэ и Казанская лингвистическая школа. Критика младограмматизма и поиски новых путей.</w:t>
            </w:r>
          </w:p>
        </w:tc>
        <w:tc>
          <w:tcPr>
            <w:tcW w:w="357" w:type="pct"/>
            <w:gridSpan w:val="2"/>
            <w:shd w:val="clear" w:color="auto" w:fill="auto"/>
            <w:vAlign w:val="center"/>
          </w:tcPr>
          <w:p w14:paraId="3BBCB60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51A10A6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2A191F6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0D6BAA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4E24ECA" w14:textId="77777777" w:rsidTr="005B37A7">
        <w:trPr>
          <w:trHeight w:val="283"/>
        </w:trPr>
        <w:tc>
          <w:tcPr>
            <w:tcW w:w="1024" w:type="pct"/>
            <w:shd w:val="clear" w:color="auto" w:fill="auto"/>
            <w:vAlign w:val="center"/>
          </w:tcPr>
          <w:p w14:paraId="1755710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Социологическая парадигма. Женевская и французская социологические школы. Социальная психология и функционирование языка.</w:t>
            </w:r>
          </w:p>
        </w:tc>
        <w:tc>
          <w:tcPr>
            <w:tcW w:w="2543" w:type="pct"/>
            <w:gridSpan w:val="2"/>
            <w:shd w:val="clear" w:color="auto" w:fill="auto"/>
          </w:tcPr>
          <w:p w14:paraId="43DD766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Лингвистические теории и метод. Ф.де Соссюр и его последователи. Парижская лингвистическая школа (А. Мейе, Ж. Вандриес), Женевская лингвистическая школа (Ш. Балли, А. Сеше).</w:t>
            </w:r>
          </w:p>
        </w:tc>
        <w:tc>
          <w:tcPr>
            <w:tcW w:w="357" w:type="pct"/>
            <w:gridSpan w:val="2"/>
            <w:shd w:val="clear" w:color="auto" w:fill="auto"/>
            <w:vAlign w:val="center"/>
          </w:tcPr>
          <w:p w14:paraId="22141FF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91C0D3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432FA4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2B92C3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10CA361E" w14:textId="77777777" w:rsidTr="005B37A7">
        <w:trPr>
          <w:trHeight w:val="283"/>
        </w:trPr>
        <w:tc>
          <w:tcPr>
            <w:tcW w:w="1024" w:type="pct"/>
            <w:shd w:val="clear" w:color="auto" w:fill="auto"/>
            <w:vAlign w:val="center"/>
          </w:tcPr>
          <w:p w14:paraId="38F56B2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Феменология.</w:t>
            </w:r>
          </w:p>
        </w:tc>
        <w:tc>
          <w:tcPr>
            <w:tcW w:w="2543" w:type="pct"/>
            <w:gridSpan w:val="2"/>
            <w:shd w:val="clear" w:color="auto" w:fill="auto"/>
          </w:tcPr>
          <w:p w14:paraId="3A1DAEB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феноменологии как философской дисциплины, как одно из движений в истории философии. Феноменология как исследование структур переживания или сознания, как исследование «феноменов», явлений вещей, или вещей. Феноменология как область философии, отличающаяся от других главных ее областей: онтологии (исследования бытия, или того, что есть), эпистемологии (исследования знания), логики (изучения формально верных рассуждений), этики (изучения правильных и дурных действий) и т.д., и соотнесена с ними. Основатели феменологии (первой половины XX века: Эдмунд Гуссерль, Мартин Хайдеггер, Морис Мерло-Понти, Жан-Поль Сартр и др.). Объект и предмет феменологии. Цель и задачи феменологии. Роль познания в феменологии. Понятие феномена. Методы исследования этой дисциплины, обсуждаемые Э. Гуссерлем и его последователями. Применения исследований феменологии в современном мире.</w:t>
            </w:r>
          </w:p>
        </w:tc>
        <w:tc>
          <w:tcPr>
            <w:tcW w:w="357" w:type="pct"/>
            <w:gridSpan w:val="2"/>
            <w:shd w:val="clear" w:color="auto" w:fill="auto"/>
            <w:vAlign w:val="center"/>
          </w:tcPr>
          <w:p w14:paraId="1FC43E4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696128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65235C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AE6515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4B7BE82" w14:textId="77777777" w:rsidTr="005B37A7">
        <w:trPr>
          <w:trHeight w:val="283"/>
        </w:trPr>
        <w:tc>
          <w:tcPr>
            <w:tcW w:w="1024" w:type="pct"/>
            <w:shd w:val="clear" w:color="auto" w:fill="auto"/>
            <w:vAlign w:val="center"/>
          </w:tcPr>
          <w:p w14:paraId="388ADE6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Герменевтика.</w:t>
            </w:r>
          </w:p>
        </w:tc>
        <w:tc>
          <w:tcPr>
            <w:tcW w:w="2543" w:type="pct"/>
            <w:gridSpan w:val="2"/>
            <w:shd w:val="clear" w:color="auto" w:fill="auto"/>
          </w:tcPr>
          <w:p w14:paraId="42824C5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герменевтики как философского направление (гр. hermenentike — истолкование), как искусство толкования различных текстов, символов, смыслов социокультуры. Объект и предмет анализа в герменевтике. Цель и задачи герменевтики. Зарождение герменевтики. Понимание этого философского направления. Основатели герменевтики (Фридрих Шлейермахер, Вильгельм Дильтей, Мартин Хайдеггер, Ханс-Георг Гадамер и др.). Использование герменевтики в теологии (истолкование учений, священных текстов, Библии), филологии как интерпретация художественных текстов древних авторов на современный живой язык. Влияние И.Канта и Г.Фихте на становление герменевтики. Противопоставление герменевтики диалектике и грамматике, выявляющие общее.</w:t>
            </w:r>
          </w:p>
        </w:tc>
        <w:tc>
          <w:tcPr>
            <w:tcW w:w="357" w:type="pct"/>
            <w:gridSpan w:val="2"/>
            <w:shd w:val="clear" w:color="auto" w:fill="auto"/>
            <w:vAlign w:val="center"/>
          </w:tcPr>
          <w:p w14:paraId="1BB861C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B8CE36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6FC5F1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AD83D6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A2D38CC" w14:textId="77777777" w:rsidTr="005B37A7">
        <w:trPr>
          <w:trHeight w:val="283"/>
        </w:trPr>
        <w:tc>
          <w:tcPr>
            <w:tcW w:w="1024" w:type="pct"/>
            <w:shd w:val="clear" w:color="auto" w:fill="auto"/>
            <w:vAlign w:val="center"/>
          </w:tcPr>
          <w:p w14:paraId="381435E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Структурно-функциональная парадигма в языкознании ХХ в. Философские основание структурализма, его методология. Понятие структуры языка. Основные направления структурализма. Теория лингвистического моделирования.</w:t>
            </w:r>
          </w:p>
        </w:tc>
        <w:tc>
          <w:tcPr>
            <w:tcW w:w="2543" w:type="pct"/>
            <w:gridSpan w:val="2"/>
            <w:shd w:val="clear" w:color="auto" w:fill="auto"/>
          </w:tcPr>
          <w:p w14:paraId="7A64ACF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Глоссематика (копенгагенская школа). Логический позитивизм как философская основа глоссематики. Пражский лингвистический кружок (функциональная лингвистика). Деятельность Н.С. Трубецкого. Р.О. Якобсона. Американский структурализм. Установка на формальный анализ. Пражский лингвистический кружок. Копенгагенская структуральная школа. Теория универсалий. Трансформационная грамматика. Антропология. Дескриптивизм. Дистрибутивный метод лингвистического анализа. З. Харрис, Н. Хомский. Метод анализа по НС. Трансформационный метод. Генеративизм. Связь лингвистики с антропологией, этнографией, психологией. Этнолингвистика как наука о взаимоотношении языка и культуры. Классификация языков по Э. Сепиру. Гипотеза лингвистической относительности.</w:t>
            </w:r>
          </w:p>
        </w:tc>
        <w:tc>
          <w:tcPr>
            <w:tcW w:w="357" w:type="pct"/>
            <w:gridSpan w:val="2"/>
            <w:shd w:val="clear" w:color="auto" w:fill="auto"/>
            <w:vAlign w:val="center"/>
          </w:tcPr>
          <w:p w14:paraId="034D707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CDFE66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498176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9C79F0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E122F43" w14:textId="77777777" w:rsidTr="005B37A7">
        <w:trPr>
          <w:trHeight w:val="283"/>
        </w:trPr>
        <w:tc>
          <w:tcPr>
            <w:tcW w:w="1024" w:type="pct"/>
            <w:shd w:val="clear" w:color="auto" w:fill="auto"/>
            <w:vAlign w:val="center"/>
          </w:tcPr>
          <w:p w14:paraId="53E8AEB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Философское мировоззрение, методология и методы научного исследования языка. Понятие объекта и предмета исследования. Понятие метода в науке.</w:t>
            </w:r>
          </w:p>
        </w:tc>
        <w:tc>
          <w:tcPr>
            <w:tcW w:w="2543" w:type="pct"/>
            <w:gridSpan w:val="2"/>
            <w:shd w:val="clear" w:color="auto" w:fill="auto"/>
          </w:tcPr>
          <w:p w14:paraId="2084978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Познание. Диалектика как философский метод познания. Научное познание как процесс. Методология как учение о научном методе и о методах частных наук. Место методологии в кругу лингвистических дисциплин. Понятие объекта и предмета исследования. Понятие и структура научного (научно-исследовательского)  метода. Метод как прием исследования. Классификация основных методов исследования. Общенаучные методы; общефилологические методы; методы, свойственные отдельным разделам и направлениям лингвистики. Методика исследования и способ описания. Индукция и дедукция. Эвристические методы (наблюдение, эксперимент). Общая теория эксперимента в лингвистике. Виды эксперимента и его этапы. Метод моделирования. Описательные методы. Таксономия. Метод реконструкции.</w:t>
            </w:r>
          </w:p>
        </w:tc>
        <w:tc>
          <w:tcPr>
            <w:tcW w:w="357" w:type="pct"/>
            <w:gridSpan w:val="2"/>
            <w:shd w:val="clear" w:color="auto" w:fill="auto"/>
            <w:vAlign w:val="center"/>
          </w:tcPr>
          <w:p w14:paraId="19B6BE9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2BB3DF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44F7A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4DDDA7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7A6273C" w14:textId="77777777" w:rsidTr="005B37A7">
        <w:trPr>
          <w:trHeight w:val="283"/>
        </w:trPr>
        <w:tc>
          <w:tcPr>
            <w:tcW w:w="1024" w:type="pct"/>
            <w:shd w:val="clear" w:color="auto" w:fill="auto"/>
            <w:vAlign w:val="center"/>
          </w:tcPr>
          <w:p w14:paraId="7AAC141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Основные методы лингвистического исследования и лежащие в основе каждого философские концепции.</w:t>
            </w:r>
          </w:p>
        </w:tc>
        <w:tc>
          <w:tcPr>
            <w:tcW w:w="2543" w:type="pct"/>
            <w:gridSpan w:val="2"/>
            <w:shd w:val="clear" w:color="auto" w:fill="auto"/>
          </w:tcPr>
          <w:p w14:paraId="368BFF7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основных методов лингвистики. Специфика лингвистического наблюдения. Лингвистическое моделирование. Сравнительно-исторический метод. Структурный метод. Дистрибутивный анализ. Трансформационный метод.  Контекстологический анализ. Компонентный анализ. Методы лингвогенетических исследований. Методы социолингвистических исследований: методы полевого исследования и социолингвистического анализа.</w:t>
            </w:r>
          </w:p>
        </w:tc>
        <w:tc>
          <w:tcPr>
            <w:tcW w:w="357" w:type="pct"/>
            <w:gridSpan w:val="2"/>
            <w:shd w:val="clear" w:color="auto" w:fill="auto"/>
            <w:vAlign w:val="center"/>
          </w:tcPr>
          <w:p w14:paraId="33D43FC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09FEDC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27159A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18A748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F1F9A9D" w14:textId="77777777" w:rsidTr="005B37A7">
        <w:trPr>
          <w:trHeight w:val="283"/>
        </w:trPr>
        <w:tc>
          <w:tcPr>
            <w:tcW w:w="1024" w:type="pct"/>
            <w:shd w:val="clear" w:color="auto" w:fill="auto"/>
            <w:vAlign w:val="center"/>
          </w:tcPr>
          <w:p w14:paraId="0C3BCC6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Сравнительно-исторический метод. Метод типологического анализа языка. Сопоставительный метод описания языков. Контрастивный метод описания языка.</w:t>
            </w:r>
          </w:p>
        </w:tc>
        <w:tc>
          <w:tcPr>
            <w:tcW w:w="2543" w:type="pct"/>
            <w:gridSpan w:val="2"/>
            <w:shd w:val="clear" w:color="auto" w:fill="auto"/>
          </w:tcPr>
          <w:p w14:paraId="6D1CD68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методы и приемы сравнительно-исторического исследования. Праязык и его реконструкция. Сравнительно-исторический метод в применении к отдельным ветвям индоевропейской семьи языков. Теория дивергентного развития языков (теория родословного дерева и.е. языков). Использование при реконструкции праформ языка материалов других языков, материалов топонимики, методов лингвогеографии. Синхрония и диахрония. Сопоставительный и контрастивный методы описания языков.</w:t>
            </w:r>
          </w:p>
        </w:tc>
        <w:tc>
          <w:tcPr>
            <w:tcW w:w="357" w:type="pct"/>
            <w:gridSpan w:val="2"/>
            <w:shd w:val="clear" w:color="auto" w:fill="auto"/>
            <w:vAlign w:val="center"/>
          </w:tcPr>
          <w:p w14:paraId="065E7D0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1EECE0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163D37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B54B8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F32746D" w14:textId="77777777" w:rsidTr="005B37A7">
        <w:trPr>
          <w:trHeight w:val="283"/>
        </w:trPr>
        <w:tc>
          <w:tcPr>
            <w:tcW w:w="1024" w:type="pct"/>
            <w:shd w:val="clear" w:color="auto" w:fill="auto"/>
            <w:vAlign w:val="center"/>
          </w:tcPr>
          <w:p w14:paraId="0A7B5CB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Методы и приемы системно-функционального описания языка в структурном языкознании: коммутационные процедуры, дистрибутивный анализ и анализ по существенным дифференциальным признакам.</w:t>
            </w:r>
          </w:p>
        </w:tc>
        <w:tc>
          <w:tcPr>
            <w:tcW w:w="2543" w:type="pct"/>
            <w:gridSpan w:val="2"/>
            <w:shd w:val="clear" w:color="auto" w:fill="auto"/>
          </w:tcPr>
          <w:p w14:paraId="399FBC1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Структурный подход к языку. Структурные единицы языка. Функциональная классификация единиц языка. Иерархические отношения. Коммутация. Дистрибутивный анализ. Дистрибутивные методы в фонологии и морфологии. Анализ по непосредственным составляющим. Американский структурализм. Дистрибутивный анализ и анализ по непосредственным составляющим. Метод трансформационного анализа в синтаксисе. Хомскианская революция. Генеративная лингвистика.</w:t>
            </w:r>
          </w:p>
        </w:tc>
        <w:tc>
          <w:tcPr>
            <w:tcW w:w="357" w:type="pct"/>
            <w:gridSpan w:val="2"/>
            <w:shd w:val="clear" w:color="auto" w:fill="auto"/>
            <w:vAlign w:val="center"/>
          </w:tcPr>
          <w:p w14:paraId="40002E6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201E48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DA94CE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2F86B1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21FC0DFF" w14:textId="77777777" w:rsidTr="005B37A7">
        <w:trPr>
          <w:trHeight w:val="283"/>
        </w:trPr>
        <w:tc>
          <w:tcPr>
            <w:tcW w:w="1024" w:type="pct"/>
            <w:shd w:val="clear" w:color="auto" w:fill="auto"/>
            <w:vAlign w:val="center"/>
          </w:tcPr>
          <w:p w14:paraId="7DA9769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Постструктурализм (внешняя лингвистика, внутренняя лингвистика (грамматика, стилистика, филология), прикладная лингвистика (психолингвистика, когнитивная лингвистика, этнолингвистика, лингвокультурология, социолингвистика, лингвосемиотика).</w:t>
            </w:r>
          </w:p>
        </w:tc>
        <w:tc>
          <w:tcPr>
            <w:tcW w:w="2543" w:type="pct"/>
            <w:gridSpan w:val="2"/>
            <w:shd w:val="clear" w:color="auto" w:fill="auto"/>
          </w:tcPr>
          <w:p w14:paraId="6936E4B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постструктурализма как условного обозначения философского направления и критического анализа культуры и общества, возникшего после упадка французского структурализма в начале 1970-х годов. Объект и предмет анализа в постструктурализме. Цель и задачи постструктурализма. Представители постструктурализма (Мишель Фуко, Жак Деррида, Жан Бодрийяр. Связь постструктурализма со структурализмом. Логоцентризм. Постструктурализм как общее название нескольких подходов в социально-гуманитарном и философском познании, которое характерно для последней трети XX в. Роль постструктурализма в литературоведении, философии, социологии, истории, искусствоведении. Соотношение внутренней и внешней лингвистики. Развитие исследований в сфере психолингвистики, социолингвистики, теории коммуникации, прагматики, когнитологии, лингвокогнитологии.</w:t>
            </w:r>
          </w:p>
        </w:tc>
        <w:tc>
          <w:tcPr>
            <w:tcW w:w="357" w:type="pct"/>
            <w:gridSpan w:val="2"/>
            <w:shd w:val="clear" w:color="auto" w:fill="auto"/>
            <w:vAlign w:val="center"/>
          </w:tcPr>
          <w:p w14:paraId="79F0BE9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3CD2BC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114771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929570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13688812"/>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1368881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894"/>
        <w:gridCol w:w="3213"/>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EF75C8" w:rsidRDefault="00984247" w:rsidP="00AA7A6A">
            <w:pPr>
              <w:rPr>
                <w:rFonts w:ascii="Times New Roman" w:hAnsi="Times New Roman" w:cs="Times New Roman"/>
                <w:lang w:bidi="ru-RU"/>
              </w:rPr>
            </w:pPr>
            <w:r w:rsidRPr="00EF75C8">
              <w:rPr>
                <w:rFonts w:ascii="Times New Roman" w:hAnsi="Times New Roman" w:cs="Times New Roman"/>
                <w:sz w:val="24"/>
                <w:szCs w:val="24"/>
              </w:rPr>
              <w:t>Алпатов, В. М.  История лингвистических учений</w:t>
            </w:r>
            <w:proofErr w:type="gramStart"/>
            <w:r w:rsidRPr="00EF75C8">
              <w:rPr>
                <w:rFonts w:ascii="Times New Roman" w:hAnsi="Times New Roman" w:cs="Times New Roman"/>
                <w:sz w:val="24"/>
                <w:szCs w:val="24"/>
              </w:rPr>
              <w:t xml:space="preserve"> :</w:t>
            </w:r>
            <w:proofErr w:type="gramEnd"/>
            <w:r w:rsidRPr="00EF75C8">
              <w:rPr>
                <w:rFonts w:ascii="Times New Roman" w:hAnsi="Times New Roman" w:cs="Times New Roman"/>
                <w:sz w:val="24"/>
                <w:szCs w:val="24"/>
              </w:rPr>
              <w:t xml:space="preserve"> учебник и практикум для вузов / В. М. Алпатов, С. А. Крылов. — 5-е изд., </w:t>
            </w:r>
            <w:proofErr w:type="spellStart"/>
            <w:r w:rsidRPr="00EF75C8">
              <w:rPr>
                <w:rFonts w:ascii="Times New Roman" w:hAnsi="Times New Roman" w:cs="Times New Roman"/>
                <w:sz w:val="24"/>
                <w:szCs w:val="24"/>
              </w:rPr>
              <w:t>перераб</w:t>
            </w:r>
            <w:proofErr w:type="spellEnd"/>
            <w:r w:rsidRPr="00EF75C8">
              <w:rPr>
                <w:rFonts w:ascii="Times New Roman" w:hAnsi="Times New Roman" w:cs="Times New Roman"/>
                <w:sz w:val="24"/>
                <w:szCs w:val="24"/>
              </w:rPr>
              <w:t xml:space="preserve">. и доп. — Москва : Издательство </w:t>
            </w:r>
            <w:proofErr w:type="spellStart"/>
            <w:r w:rsidRPr="00EF75C8">
              <w:rPr>
                <w:rFonts w:ascii="Times New Roman" w:hAnsi="Times New Roman" w:cs="Times New Roman"/>
                <w:sz w:val="24"/>
                <w:szCs w:val="24"/>
              </w:rPr>
              <w:t>Юрайт</w:t>
            </w:r>
            <w:proofErr w:type="spellEnd"/>
            <w:r w:rsidRPr="00EF75C8">
              <w:rPr>
                <w:rFonts w:ascii="Times New Roman" w:hAnsi="Times New Roman" w:cs="Times New Roman"/>
                <w:sz w:val="24"/>
                <w:szCs w:val="24"/>
              </w:rPr>
              <w:t xml:space="preserve">, 2025. — 452 с. — (Высшее образование). — </w:t>
            </w:r>
            <w:r w:rsidRPr="007E6725">
              <w:rPr>
                <w:rFonts w:ascii="Times New Roman" w:hAnsi="Times New Roman" w:cs="Times New Roman"/>
                <w:sz w:val="24"/>
                <w:szCs w:val="24"/>
                <w:lang w:val="en-US"/>
              </w:rPr>
              <w:t>ISBN</w:t>
            </w:r>
            <w:r w:rsidRPr="00EF75C8">
              <w:rPr>
                <w:rFonts w:ascii="Times New Roman" w:hAnsi="Times New Roman" w:cs="Times New Roman"/>
                <w:sz w:val="24"/>
                <w:szCs w:val="24"/>
              </w:rPr>
              <w:t xml:space="preserve"> 978-5-534-04735-6</w:t>
            </w:r>
          </w:p>
        </w:tc>
        <w:tc>
          <w:tcPr>
            <w:tcW w:w="920" w:type="pct"/>
            <w:shd w:val="clear" w:color="auto" w:fill="auto"/>
            <w:vAlign w:val="center"/>
            <w:hideMark/>
          </w:tcPr>
          <w:p w14:paraId="25965B29" w14:textId="0CF2FFC1" w:rsidR="00262CF0" w:rsidRPr="007E6725" w:rsidRDefault="006233C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https://urait.ru/bcode/561982</w:t>
              </w:r>
            </w:hyperlink>
          </w:p>
        </w:tc>
      </w:tr>
      <w:tr w:rsidR="00262CF0" w:rsidRPr="007E6725" w14:paraId="29E3DA41" w14:textId="77777777" w:rsidTr="00E4641F">
        <w:trPr>
          <w:trHeight w:val="354"/>
        </w:trPr>
        <w:tc>
          <w:tcPr>
            <w:tcW w:w="4080" w:type="pct"/>
            <w:shd w:val="clear" w:color="auto" w:fill="auto"/>
            <w:vAlign w:val="center"/>
          </w:tcPr>
          <w:p w14:paraId="5DB1A56F" w14:textId="77777777" w:rsidR="00262CF0" w:rsidRPr="00EF75C8" w:rsidRDefault="00984247" w:rsidP="00AA7A6A">
            <w:pPr>
              <w:rPr>
                <w:rFonts w:ascii="Times New Roman" w:hAnsi="Times New Roman" w:cs="Times New Roman"/>
                <w:lang w:bidi="ru-RU"/>
              </w:rPr>
            </w:pPr>
            <w:r w:rsidRPr="00EF75C8">
              <w:rPr>
                <w:rFonts w:ascii="Times New Roman" w:hAnsi="Times New Roman" w:cs="Times New Roman"/>
                <w:sz w:val="24"/>
                <w:szCs w:val="24"/>
              </w:rPr>
              <w:t>Соссюр, Ф.  Курс общей лингвистики / Ф. Соссюр</w:t>
            </w:r>
            <w:proofErr w:type="gramStart"/>
            <w:r w:rsidRPr="00EF75C8">
              <w:rPr>
                <w:rFonts w:ascii="Times New Roman" w:hAnsi="Times New Roman" w:cs="Times New Roman"/>
                <w:sz w:val="24"/>
                <w:szCs w:val="24"/>
              </w:rPr>
              <w:t xml:space="preserve"> ;</w:t>
            </w:r>
            <w:proofErr w:type="gramEnd"/>
            <w:r w:rsidRPr="00EF75C8">
              <w:rPr>
                <w:rFonts w:ascii="Times New Roman" w:hAnsi="Times New Roman" w:cs="Times New Roman"/>
                <w:sz w:val="24"/>
                <w:szCs w:val="24"/>
              </w:rPr>
              <w:t xml:space="preserve"> переводчик А. М. Сухотин ; под редакцией Р. О. Шор. — Москва</w:t>
            </w:r>
            <w:proofErr w:type="gramStart"/>
            <w:r w:rsidRPr="00EF75C8">
              <w:rPr>
                <w:rFonts w:ascii="Times New Roman" w:hAnsi="Times New Roman" w:cs="Times New Roman"/>
                <w:sz w:val="24"/>
                <w:szCs w:val="24"/>
              </w:rPr>
              <w:t xml:space="preserve"> :</w:t>
            </w:r>
            <w:proofErr w:type="gramEnd"/>
            <w:r w:rsidRPr="00EF75C8">
              <w:rPr>
                <w:rFonts w:ascii="Times New Roman" w:hAnsi="Times New Roman" w:cs="Times New Roman"/>
                <w:sz w:val="24"/>
                <w:szCs w:val="24"/>
              </w:rPr>
              <w:t xml:space="preserve"> Издательство </w:t>
            </w:r>
            <w:proofErr w:type="spellStart"/>
            <w:r w:rsidRPr="00EF75C8">
              <w:rPr>
                <w:rFonts w:ascii="Times New Roman" w:hAnsi="Times New Roman" w:cs="Times New Roman"/>
                <w:sz w:val="24"/>
                <w:szCs w:val="24"/>
              </w:rPr>
              <w:t>Юрайт</w:t>
            </w:r>
            <w:proofErr w:type="spellEnd"/>
            <w:r w:rsidRPr="00EF75C8">
              <w:rPr>
                <w:rFonts w:ascii="Times New Roman" w:hAnsi="Times New Roman" w:cs="Times New Roman"/>
                <w:sz w:val="24"/>
                <w:szCs w:val="24"/>
              </w:rPr>
              <w:t xml:space="preserve">, 2025. — 303 с. — (Антология мысли). — </w:t>
            </w:r>
            <w:r w:rsidRPr="007E6725">
              <w:rPr>
                <w:rFonts w:ascii="Times New Roman" w:hAnsi="Times New Roman" w:cs="Times New Roman"/>
                <w:sz w:val="24"/>
                <w:szCs w:val="24"/>
                <w:lang w:val="en-US"/>
              </w:rPr>
              <w:t>ISBN</w:t>
            </w:r>
            <w:r w:rsidRPr="00EF75C8">
              <w:rPr>
                <w:rFonts w:ascii="Times New Roman" w:hAnsi="Times New Roman" w:cs="Times New Roman"/>
                <w:sz w:val="24"/>
                <w:szCs w:val="24"/>
              </w:rPr>
              <w:t xml:space="preserve"> 978-5-534-05835-2</w:t>
            </w:r>
          </w:p>
        </w:tc>
        <w:tc>
          <w:tcPr>
            <w:tcW w:w="920" w:type="pct"/>
            <w:shd w:val="clear" w:color="auto" w:fill="auto"/>
            <w:vAlign w:val="center"/>
            <w:hideMark/>
          </w:tcPr>
          <w:p w14:paraId="03247D34" w14:textId="77777777" w:rsidR="00262CF0" w:rsidRPr="007E6725" w:rsidRDefault="006233C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https://urait.ru/bcode/564393</w:t>
              </w:r>
            </w:hyperlink>
          </w:p>
        </w:tc>
      </w:tr>
      <w:tr w:rsidR="00262CF0" w:rsidRPr="007E6725" w14:paraId="1123D541" w14:textId="77777777" w:rsidTr="00E4641F">
        <w:trPr>
          <w:trHeight w:val="354"/>
        </w:trPr>
        <w:tc>
          <w:tcPr>
            <w:tcW w:w="4080" w:type="pct"/>
            <w:shd w:val="clear" w:color="auto" w:fill="auto"/>
            <w:vAlign w:val="center"/>
          </w:tcPr>
          <w:p w14:paraId="2538C975" w14:textId="77777777" w:rsidR="00262CF0" w:rsidRPr="00EF75C8" w:rsidRDefault="00984247" w:rsidP="00AA7A6A">
            <w:pPr>
              <w:rPr>
                <w:rFonts w:ascii="Times New Roman" w:hAnsi="Times New Roman" w:cs="Times New Roman"/>
                <w:lang w:bidi="ru-RU"/>
              </w:rPr>
            </w:pPr>
            <w:r w:rsidRPr="00EF75C8">
              <w:rPr>
                <w:rFonts w:ascii="Times New Roman" w:hAnsi="Times New Roman" w:cs="Times New Roman"/>
                <w:sz w:val="24"/>
                <w:szCs w:val="24"/>
              </w:rPr>
              <w:t>Барышников, П. Н.  Философия языка: исторические перспективы</w:t>
            </w:r>
            <w:proofErr w:type="gramStart"/>
            <w:r w:rsidRPr="00EF75C8">
              <w:rPr>
                <w:rFonts w:ascii="Times New Roman" w:hAnsi="Times New Roman" w:cs="Times New Roman"/>
                <w:sz w:val="24"/>
                <w:szCs w:val="24"/>
              </w:rPr>
              <w:t xml:space="preserve"> :</w:t>
            </w:r>
            <w:proofErr w:type="gramEnd"/>
            <w:r w:rsidRPr="00EF75C8">
              <w:rPr>
                <w:rFonts w:ascii="Times New Roman" w:hAnsi="Times New Roman" w:cs="Times New Roman"/>
                <w:sz w:val="24"/>
                <w:szCs w:val="24"/>
              </w:rPr>
              <w:t xml:space="preserve"> учебник для вузов / П. Н. Барышников. — 2-е изд., </w:t>
            </w:r>
            <w:proofErr w:type="spellStart"/>
            <w:r w:rsidRPr="00EF75C8">
              <w:rPr>
                <w:rFonts w:ascii="Times New Roman" w:hAnsi="Times New Roman" w:cs="Times New Roman"/>
                <w:sz w:val="24"/>
                <w:szCs w:val="24"/>
              </w:rPr>
              <w:t>перераб</w:t>
            </w:r>
            <w:proofErr w:type="spellEnd"/>
            <w:r w:rsidRPr="00EF75C8">
              <w:rPr>
                <w:rFonts w:ascii="Times New Roman" w:hAnsi="Times New Roman" w:cs="Times New Roman"/>
                <w:sz w:val="24"/>
                <w:szCs w:val="24"/>
              </w:rPr>
              <w:t xml:space="preserve">. и доп. — Москва : Издательство </w:t>
            </w:r>
            <w:proofErr w:type="spellStart"/>
            <w:r w:rsidRPr="00EF75C8">
              <w:rPr>
                <w:rFonts w:ascii="Times New Roman" w:hAnsi="Times New Roman" w:cs="Times New Roman"/>
                <w:sz w:val="24"/>
                <w:szCs w:val="24"/>
              </w:rPr>
              <w:t>Юрайт</w:t>
            </w:r>
            <w:proofErr w:type="spellEnd"/>
            <w:r w:rsidRPr="00EF75C8">
              <w:rPr>
                <w:rFonts w:ascii="Times New Roman" w:hAnsi="Times New Roman" w:cs="Times New Roman"/>
                <w:sz w:val="24"/>
                <w:szCs w:val="24"/>
              </w:rPr>
              <w:t xml:space="preserve">, 2025. — 398 с. — (Высшее образование). — </w:t>
            </w:r>
            <w:r w:rsidRPr="007E6725">
              <w:rPr>
                <w:rFonts w:ascii="Times New Roman" w:hAnsi="Times New Roman" w:cs="Times New Roman"/>
                <w:sz w:val="24"/>
                <w:szCs w:val="24"/>
                <w:lang w:val="en-US"/>
              </w:rPr>
              <w:t>ISBN</w:t>
            </w:r>
            <w:r w:rsidRPr="00EF75C8">
              <w:rPr>
                <w:rFonts w:ascii="Times New Roman" w:hAnsi="Times New Roman" w:cs="Times New Roman"/>
                <w:sz w:val="24"/>
                <w:szCs w:val="24"/>
              </w:rPr>
              <w:t xml:space="preserve"> 978-5-534-20128-4</w:t>
            </w:r>
          </w:p>
        </w:tc>
        <w:tc>
          <w:tcPr>
            <w:tcW w:w="920" w:type="pct"/>
            <w:shd w:val="clear" w:color="auto" w:fill="auto"/>
            <w:vAlign w:val="center"/>
            <w:hideMark/>
          </w:tcPr>
          <w:p w14:paraId="0E954FD2" w14:textId="77777777" w:rsidR="00262CF0" w:rsidRPr="007E6725" w:rsidRDefault="006233C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https://urait.ru/bcode/557613</w:t>
              </w:r>
            </w:hyperlink>
          </w:p>
        </w:tc>
      </w:tr>
      <w:tr w:rsidR="00262CF0" w:rsidRPr="00362E5A" w14:paraId="5A99EBAD" w14:textId="77777777" w:rsidTr="00E4641F">
        <w:trPr>
          <w:trHeight w:val="354"/>
        </w:trPr>
        <w:tc>
          <w:tcPr>
            <w:tcW w:w="4080" w:type="pct"/>
            <w:shd w:val="clear" w:color="auto" w:fill="auto"/>
            <w:vAlign w:val="center"/>
          </w:tcPr>
          <w:p w14:paraId="26B8C74D" w14:textId="77777777" w:rsidR="00262CF0" w:rsidRPr="007E6725" w:rsidRDefault="00984247" w:rsidP="00AA7A6A">
            <w:pPr>
              <w:rPr>
                <w:rFonts w:ascii="Times New Roman" w:hAnsi="Times New Roman" w:cs="Times New Roman"/>
                <w:lang w:val="en-US" w:bidi="ru-RU"/>
              </w:rPr>
            </w:pPr>
            <w:r w:rsidRPr="00EF75C8">
              <w:rPr>
                <w:rFonts w:ascii="Times New Roman" w:hAnsi="Times New Roman" w:cs="Times New Roman"/>
                <w:sz w:val="24"/>
                <w:szCs w:val="24"/>
              </w:rPr>
              <w:t xml:space="preserve">Гончарова А.А. Ранняя философия языка: проблемы языка и мышления от Античности до </w:t>
            </w:r>
            <w:r w:rsidRPr="007E6725">
              <w:rPr>
                <w:rFonts w:ascii="Times New Roman" w:hAnsi="Times New Roman" w:cs="Times New Roman"/>
                <w:sz w:val="24"/>
                <w:szCs w:val="24"/>
                <w:lang w:val="en-US"/>
              </w:rPr>
              <w:t>XVII</w:t>
            </w:r>
            <w:r w:rsidRPr="00EF75C8">
              <w:rPr>
                <w:rFonts w:ascii="Times New Roman" w:hAnsi="Times New Roman" w:cs="Times New Roman"/>
                <w:sz w:val="24"/>
                <w:szCs w:val="24"/>
              </w:rPr>
              <w:t xml:space="preserve"> века</w:t>
            </w:r>
            <w:proofErr w:type="gramStart"/>
            <w:r w:rsidRPr="00EF75C8">
              <w:rPr>
                <w:rFonts w:ascii="Times New Roman" w:hAnsi="Times New Roman" w:cs="Times New Roman"/>
                <w:sz w:val="24"/>
                <w:szCs w:val="24"/>
              </w:rPr>
              <w:t xml:space="preserve"> :</w:t>
            </w:r>
            <w:proofErr w:type="gramEnd"/>
            <w:r w:rsidRPr="00EF75C8">
              <w:rPr>
                <w:rFonts w:ascii="Times New Roman" w:hAnsi="Times New Roman" w:cs="Times New Roman"/>
                <w:sz w:val="24"/>
                <w:szCs w:val="24"/>
              </w:rPr>
              <w:t xml:space="preserve"> Монография / Гончарова А.А. Москва</w:t>
            </w:r>
            <w:proofErr w:type="gramStart"/>
            <w:r w:rsidRPr="00EF75C8">
              <w:rPr>
                <w:rFonts w:ascii="Times New Roman" w:hAnsi="Times New Roman" w:cs="Times New Roman"/>
                <w:sz w:val="24"/>
                <w:szCs w:val="24"/>
              </w:rPr>
              <w:t xml:space="preserve"> :</w:t>
            </w:r>
            <w:proofErr w:type="gramEnd"/>
            <w:r w:rsidRPr="00EF75C8">
              <w:rPr>
                <w:rFonts w:ascii="Times New Roman" w:hAnsi="Times New Roman" w:cs="Times New Roman"/>
                <w:sz w:val="24"/>
                <w:szCs w:val="24"/>
              </w:rPr>
              <w:t xml:space="preserve"> </w:t>
            </w:r>
            <w:proofErr w:type="spellStart"/>
            <w:r w:rsidRPr="00EF75C8">
              <w:rPr>
                <w:rFonts w:ascii="Times New Roman" w:hAnsi="Times New Roman" w:cs="Times New Roman"/>
                <w:sz w:val="24"/>
                <w:szCs w:val="24"/>
              </w:rPr>
              <w:t>Русайнс</w:t>
            </w:r>
            <w:proofErr w:type="spellEnd"/>
            <w:r w:rsidRPr="00EF75C8">
              <w:rPr>
                <w:rFonts w:ascii="Times New Roman" w:hAnsi="Times New Roman" w:cs="Times New Roman"/>
                <w:sz w:val="24"/>
                <w:szCs w:val="24"/>
              </w:rPr>
              <w:t xml:space="preserve">, 2020. </w:t>
            </w:r>
            <w:r w:rsidRPr="007E6725">
              <w:rPr>
                <w:rFonts w:ascii="Times New Roman" w:hAnsi="Times New Roman" w:cs="Times New Roman"/>
                <w:sz w:val="24"/>
                <w:szCs w:val="24"/>
                <w:lang w:val="en-US"/>
              </w:rPr>
              <w:t>120 с. ISBN 978-5-4365-2513-6.</w:t>
            </w:r>
          </w:p>
        </w:tc>
        <w:tc>
          <w:tcPr>
            <w:tcW w:w="920" w:type="pct"/>
            <w:shd w:val="clear" w:color="auto" w:fill="auto"/>
            <w:vAlign w:val="center"/>
            <w:hideMark/>
          </w:tcPr>
          <w:p w14:paraId="19C2A0A7" w14:textId="77777777" w:rsidR="00262CF0" w:rsidRPr="007E6725" w:rsidRDefault="006233C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sidRPr="00EF75C8">
                <w:rPr>
                  <w:color w:val="00008B"/>
                  <w:u w:val="single"/>
                  <w:lang w:val="en-US"/>
                </w:rPr>
                <w:t>https://www.book.ru/book/934959</w:t>
              </w:r>
            </w:hyperlink>
          </w:p>
        </w:tc>
      </w:tr>
      <w:tr w:rsidR="00262CF0" w:rsidRPr="00362E5A" w14:paraId="59DBB5C5" w14:textId="77777777" w:rsidTr="00E4641F">
        <w:trPr>
          <w:trHeight w:val="354"/>
        </w:trPr>
        <w:tc>
          <w:tcPr>
            <w:tcW w:w="4080" w:type="pct"/>
            <w:shd w:val="clear" w:color="auto" w:fill="auto"/>
            <w:vAlign w:val="center"/>
          </w:tcPr>
          <w:p w14:paraId="5DF330D9" w14:textId="77777777" w:rsidR="00262CF0" w:rsidRPr="007E6725" w:rsidRDefault="00984247" w:rsidP="00AA7A6A">
            <w:pPr>
              <w:rPr>
                <w:rFonts w:ascii="Times New Roman" w:hAnsi="Times New Roman" w:cs="Times New Roman"/>
                <w:lang w:val="en-US" w:bidi="ru-RU"/>
              </w:rPr>
            </w:pPr>
            <w:r w:rsidRPr="00EF75C8">
              <w:rPr>
                <w:rFonts w:ascii="Times New Roman" w:hAnsi="Times New Roman" w:cs="Times New Roman"/>
                <w:sz w:val="24"/>
                <w:szCs w:val="24"/>
              </w:rPr>
              <w:t>Марков Б.В. Философия языка и коммуникации. Т. 1. Теории языка и коммуникации</w:t>
            </w:r>
            <w:proofErr w:type="gramStart"/>
            <w:r w:rsidRPr="00EF75C8">
              <w:rPr>
                <w:rFonts w:ascii="Times New Roman" w:hAnsi="Times New Roman" w:cs="Times New Roman"/>
                <w:sz w:val="24"/>
                <w:szCs w:val="24"/>
              </w:rPr>
              <w:t xml:space="preserve"> :</w:t>
            </w:r>
            <w:proofErr w:type="gramEnd"/>
            <w:r w:rsidRPr="00EF75C8">
              <w:rPr>
                <w:rFonts w:ascii="Times New Roman" w:hAnsi="Times New Roman" w:cs="Times New Roman"/>
                <w:sz w:val="24"/>
                <w:szCs w:val="24"/>
              </w:rPr>
              <w:t xml:space="preserve"> Учебник / Марков Б.В. Москва</w:t>
            </w:r>
            <w:proofErr w:type="gramStart"/>
            <w:r w:rsidRPr="00EF75C8">
              <w:rPr>
                <w:rFonts w:ascii="Times New Roman" w:hAnsi="Times New Roman" w:cs="Times New Roman"/>
                <w:sz w:val="24"/>
                <w:szCs w:val="24"/>
              </w:rPr>
              <w:t xml:space="preserve"> :</w:t>
            </w:r>
            <w:proofErr w:type="gramEnd"/>
            <w:r w:rsidRPr="00EF75C8">
              <w:rPr>
                <w:rFonts w:ascii="Times New Roman" w:hAnsi="Times New Roman" w:cs="Times New Roman"/>
                <w:sz w:val="24"/>
                <w:szCs w:val="24"/>
              </w:rPr>
              <w:t xml:space="preserve"> </w:t>
            </w:r>
            <w:proofErr w:type="spellStart"/>
            <w:r w:rsidRPr="00EF75C8">
              <w:rPr>
                <w:rFonts w:ascii="Times New Roman" w:hAnsi="Times New Roman" w:cs="Times New Roman"/>
                <w:sz w:val="24"/>
                <w:szCs w:val="24"/>
              </w:rPr>
              <w:t>Русайнс</w:t>
            </w:r>
            <w:proofErr w:type="spellEnd"/>
            <w:r w:rsidRPr="00EF75C8">
              <w:rPr>
                <w:rFonts w:ascii="Times New Roman" w:hAnsi="Times New Roman" w:cs="Times New Roman"/>
                <w:sz w:val="24"/>
                <w:szCs w:val="24"/>
              </w:rPr>
              <w:t xml:space="preserve">, 2021. </w:t>
            </w:r>
            <w:r w:rsidRPr="007E6725">
              <w:rPr>
                <w:rFonts w:ascii="Times New Roman" w:hAnsi="Times New Roman" w:cs="Times New Roman"/>
                <w:sz w:val="24"/>
                <w:szCs w:val="24"/>
                <w:lang w:val="en-US"/>
              </w:rPr>
              <w:t>213 с. ISBN 978-5-4365-5186-9.</w:t>
            </w:r>
          </w:p>
        </w:tc>
        <w:tc>
          <w:tcPr>
            <w:tcW w:w="920" w:type="pct"/>
            <w:shd w:val="clear" w:color="auto" w:fill="auto"/>
            <w:vAlign w:val="center"/>
            <w:hideMark/>
          </w:tcPr>
          <w:p w14:paraId="55A5EF57" w14:textId="77777777" w:rsidR="00262CF0" w:rsidRPr="007E6725" w:rsidRDefault="006233C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sidRPr="00EF75C8">
                <w:rPr>
                  <w:color w:val="00008B"/>
                  <w:u w:val="single"/>
                  <w:lang w:val="en-US"/>
                </w:rPr>
                <w:t>https://www.book.ru/book/936763</w:t>
              </w:r>
            </w:hyperlink>
          </w:p>
        </w:tc>
      </w:tr>
      <w:tr w:rsidR="00262CF0" w:rsidRPr="00362E5A" w14:paraId="58480A00" w14:textId="77777777" w:rsidTr="00E4641F">
        <w:trPr>
          <w:trHeight w:val="354"/>
        </w:trPr>
        <w:tc>
          <w:tcPr>
            <w:tcW w:w="4080" w:type="pct"/>
            <w:shd w:val="clear" w:color="auto" w:fill="auto"/>
            <w:vAlign w:val="center"/>
          </w:tcPr>
          <w:p w14:paraId="5CD92640" w14:textId="77777777" w:rsidR="00262CF0" w:rsidRPr="00362E5A" w:rsidRDefault="00984247" w:rsidP="00AA7A6A">
            <w:pPr>
              <w:rPr>
                <w:rFonts w:ascii="Times New Roman" w:hAnsi="Times New Roman" w:cs="Times New Roman"/>
                <w:lang w:bidi="ru-RU"/>
              </w:rPr>
            </w:pPr>
            <w:r w:rsidRPr="00EF75C8">
              <w:rPr>
                <w:rFonts w:ascii="Times New Roman" w:hAnsi="Times New Roman" w:cs="Times New Roman"/>
                <w:sz w:val="24"/>
                <w:szCs w:val="24"/>
              </w:rPr>
              <w:t>Марков Б.В. Философия языка и коммуникации. Т. 2. Техники и медиа коммуникации</w:t>
            </w:r>
            <w:proofErr w:type="gramStart"/>
            <w:r w:rsidRPr="00EF75C8">
              <w:rPr>
                <w:rFonts w:ascii="Times New Roman" w:hAnsi="Times New Roman" w:cs="Times New Roman"/>
                <w:sz w:val="24"/>
                <w:szCs w:val="24"/>
              </w:rPr>
              <w:t xml:space="preserve"> :</w:t>
            </w:r>
            <w:proofErr w:type="gramEnd"/>
            <w:r w:rsidRPr="00EF75C8">
              <w:rPr>
                <w:rFonts w:ascii="Times New Roman" w:hAnsi="Times New Roman" w:cs="Times New Roman"/>
                <w:sz w:val="24"/>
                <w:szCs w:val="24"/>
              </w:rPr>
              <w:t xml:space="preserve"> Учебник / Марков Б.В. Москва</w:t>
            </w:r>
            <w:proofErr w:type="gramStart"/>
            <w:r w:rsidRPr="00EF75C8">
              <w:rPr>
                <w:rFonts w:ascii="Times New Roman" w:hAnsi="Times New Roman" w:cs="Times New Roman"/>
                <w:sz w:val="24"/>
                <w:szCs w:val="24"/>
              </w:rPr>
              <w:t xml:space="preserve"> :</w:t>
            </w:r>
            <w:proofErr w:type="gramEnd"/>
            <w:r w:rsidRPr="00EF75C8">
              <w:rPr>
                <w:rFonts w:ascii="Times New Roman" w:hAnsi="Times New Roman" w:cs="Times New Roman"/>
                <w:sz w:val="24"/>
                <w:szCs w:val="24"/>
              </w:rPr>
              <w:t xml:space="preserve"> </w:t>
            </w:r>
            <w:proofErr w:type="spellStart"/>
            <w:r w:rsidRPr="00EF75C8">
              <w:rPr>
                <w:rFonts w:ascii="Times New Roman" w:hAnsi="Times New Roman" w:cs="Times New Roman"/>
                <w:sz w:val="24"/>
                <w:szCs w:val="24"/>
              </w:rPr>
              <w:t>Русайнс</w:t>
            </w:r>
            <w:proofErr w:type="spellEnd"/>
            <w:r w:rsidRPr="00EF75C8">
              <w:rPr>
                <w:rFonts w:ascii="Times New Roman" w:hAnsi="Times New Roman" w:cs="Times New Roman"/>
                <w:sz w:val="24"/>
                <w:szCs w:val="24"/>
              </w:rPr>
              <w:t xml:space="preserve">, 2021. </w:t>
            </w:r>
            <w:r w:rsidRPr="00362E5A">
              <w:rPr>
                <w:rFonts w:ascii="Times New Roman" w:hAnsi="Times New Roman" w:cs="Times New Roman"/>
                <w:sz w:val="24"/>
                <w:szCs w:val="24"/>
              </w:rPr>
              <w:t xml:space="preserve">233 с. </w:t>
            </w:r>
            <w:r w:rsidRPr="007E6725">
              <w:rPr>
                <w:rFonts w:ascii="Times New Roman" w:hAnsi="Times New Roman" w:cs="Times New Roman"/>
                <w:sz w:val="24"/>
                <w:szCs w:val="24"/>
                <w:lang w:val="en-US"/>
              </w:rPr>
              <w:t>ISBN</w:t>
            </w:r>
            <w:r w:rsidRPr="00362E5A">
              <w:rPr>
                <w:rFonts w:ascii="Times New Roman" w:hAnsi="Times New Roman" w:cs="Times New Roman"/>
                <w:sz w:val="24"/>
                <w:szCs w:val="24"/>
              </w:rPr>
              <w:t xml:space="preserve"> 978-5-4365-5187-6.</w:t>
            </w:r>
          </w:p>
        </w:tc>
        <w:tc>
          <w:tcPr>
            <w:tcW w:w="920" w:type="pct"/>
            <w:shd w:val="clear" w:color="auto" w:fill="auto"/>
            <w:vAlign w:val="center"/>
            <w:hideMark/>
          </w:tcPr>
          <w:p w14:paraId="119D3D5E" w14:textId="77777777" w:rsidR="00262CF0" w:rsidRPr="007E6725" w:rsidRDefault="006233C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984247" w:rsidRPr="00EF75C8">
                <w:rPr>
                  <w:color w:val="00008B"/>
                  <w:u w:val="single"/>
                  <w:lang w:val="en-US"/>
                </w:rPr>
                <w:t>https://www.book.ru/book/936764</w:t>
              </w:r>
            </w:hyperlink>
          </w:p>
        </w:tc>
      </w:tr>
    </w:tbl>
    <w:p w14:paraId="570D085B" w14:textId="77777777" w:rsidR="0091168E" w:rsidRPr="00EF75C8"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1368881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4FA33A63" w14:textId="77777777" w:rsidTr="007B550D">
        <w:tc>
          <w:tcPr>
            <w:tcW w:w="9345" w:type="dxa"/>
          </w:tcPr>
          <w:p w14:paraId="5EB48D7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DB63E73" w14:textId="77777777" w:rsidTr="007B550D">
        <w:tc>
          <w:tcPr>
            <w:tcW w:w="9345" w:type="dxa"/>
          </w:tcPr>
          <w:p w14:paraId="4403B7F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4E65EA10" w14:textId="77777777" w:rsidTr="007B550D">
        <w:tc>
          <w:tcPr>
            <w:tcW w:w="9345" w:type="dxa"/>
          </w:tcPr>
          <w:p w14:paraId="33869DF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2D96BFA" w14:textId="77777777" w:rsidTr="007B550D">
        <w:tc>
          <w:tcPr>
            <w:tcW w:w="9345" w:type="dxa"/>
          </w:tcPr>
          <w:p w14:paraId="36D1348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3082861" w14:textId="77777777" w:rsidTr="007B550D">
        <w:tc>
          <w:tcPr>
            <w:tcW w:w="9345" w:type="dxa"/>
          </w:tcPr>
          <w:p w14:paraId="3A10012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13688815"/>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8"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9"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6233C5" w:rsidP="0091168E">
            <w:pPr>
              <w:spacing w:after="0" w:line="240" w:lineRule="auto"/>
              <w:rPr>
                <w:rFonts w:ascii="Times New Roman" w:hAnsi="Times New Roman" w:cs="Times New Roman"/>
                <w:color w:val="000000"/>
                <w:sz w:val="25"/>
                <w:szCs w:val="25"/>
              </w:rPr>
            </w:pPr>
            <w:hyperlink r:id="rId20"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1"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13688816"/>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EF75C8" w14:paraId="53424330" w14:textId="77777777" w:rsidTr="008416EB">
        <w:tc>
          <w:tcPr>
            <w:tcW w:w="7797" w:type="dxa"/>
            <w:shd w:val="clear" w:color="auto" w:fill="auto"/>
          </w:tcPr>
          <w:p w14:paraId="2986F8BC" w14:textId="77777777" w:rsidR="002C735C" w:rsidRPr="00EF75C8" w:rsidRDefault="002C735C" w:rsidP="002C735C">
            <w:pPr>
              <w:pStyle w:val="Style214"/>
              <w:ind w:firstLine="0"/>
              <w:jc w:val="center"/>
              <w:rPr>
                <w:b/>
                <w:sz w:val="22"/>
                <w:szCs w:val="22"/>
              </w:rPr>
            </w:pPr>
            <w:r w:rsidRPr="00EF75C8">
              <w:rPr>
                <w:b/>
                <w:sz w:val="22"/>
                <w:szCs w:val="22"/>
              </w:rPr>
              <w:t>Наименование учебных аудиторий, перечень</w:t>
            </w:r>
          </w:p>
        </w:tc>
        <w:tc>
          <w:tcPr>
            <w:tcW w:w="2262" w:type="dxa"/>
            <w:shd w:val="clear" w:color="auto" w:fill="auto"/>
          </w:tcPr>
          <w:p w14:paraId="3A00FEF8" w14:textId="77777777" w:rsidR="002C735C" w:rsidRPr="00EF75C8" w:rsidRDefault="002C735C" w:rsidP="002C735C">
            <w:pPr>
              <w:pStyle w:val="Style214"/>
              <w:ind w:firstLine="0"/>
              <w:jc w:val="center"/>
              <w:rPr>
                <w:b/>
                <w:sz w:val="22"/>
                <w:szCs w:val="22"/>
              </w:rPr>
            </w:pPr>
            <w:r w:rsidRPr="00EF75C8">
              <w:rPr>
                <w:b/>
                <w:sz w:val="22"/>
                <w:szCs w:val="22"/>
              </w:rPr>
              <w:t>Адрес (местоположение) учебных аудиторий</w:t>
            </w:r>
          </w:p>
        </w:tc>
      </w:tr>
      <w:tr w:rsidR="002C735C" w:rsidRPr="00EF75C8" w14:paraId="3B643305" w14:textId="77777777" w:rsidTr="008416EB">
        <w:tc>
          <w:tcPr>
            <w:tcW w:w="7797" w:type="dxa"/>
            <w:shd w:val="clear" w:color="auto" w:fill="auto"/>
          </w:tcPr>
          <w:p w14:paraId="30187323" w14:textId="51649087" w:rsidR="002C735C" w:rsidRPr="00EF75C8" w:rsidRDefault="00B43524" w:rsidP="002718E2">
            <w:pPr>
              <w:pStyle w:val="Style214"/>
              <w:ind w:firstLine="0"/>
              <w:rPr>
                <w:sz w:val="22"/>
                <w:szCs w:val="22"/>
              </w:rPr>
            </w:pPr>
            <w:r w:rsidRPr="00EF75C8">
              <w:rPr>
                <w:sz w:val="22"/>
                <w:szCs w:val="22"/>
              </w:rPr>
              <w:t xml:space="preserve">Ауд. 207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EF75C8">
              <w:rPr>
                <w:sz w:val="22"/>
                <w:szCs w:val="22"/>
              </w:rPr>
              <w:t>комплексом</w:t>
            </w:r>
            <w:proofErr w:type="gramStart"/>
            <w:r w:rsidRPr="00EF75C8">
              <w:rPr>
                <w:sz w:val="22"/>
                <w:szCs w:val="22"/>
              </w:rPr>
              <w:t>.С</w:t>
            </w:r>
            <w:proofErr w:type="gramEnd"/>
            <w:r w:rsidRPr="00EF75C8">
              <w:rPr>
                <w:sz w:val="22"/>
                <w:szCs w:val="22"/>
              </w:rPr>
              <w:t>пециализированная</w:t>
            </w:r>
            <w:proofErr w:type="spellEnd"/>
            <w:r w:rsidRPr="00EF75C8">
              <w:rPr>
                <w:sz w:val="22"/>
                <w:szCs w:val="22"/>
              </w:rPr>
              <w:t xml:space="preserve">  мебель и оборудование: </w:t>
            </w:r>
            <w:proofErr w:type="gramStart"/>
            <w:r w:rsidRPr="00EF75C8">
              <w:rPr>
                <w:sz w:val="22"/>
                <w:szCs w:val="22"/>
              </w:rPr>
              <w:t xml:space="preserve">Учебная мебель на 78 посадочных мест, рабочее место преподавателя, стол 1шт., доска меловая  1 шт.,  кафедра 1шт., вешалка стойка 3шт., жалюзи 6шт., Компьютер </w:t>
            </w:r>
            <w:r w:rsidRPr="00EF75C8">
              <w:rPr>
                <w:sz w:val="22"/>
                <w:szCs w:val="22"/>
                <w:lang w:val="en-US"/>
              </w:rPr>
              <w:t>Intel</w:t>
            </w:r>
            <w:r w:rsidRPr="00EF75C8">
              <w:rPr>
                <w:sz w:val="22"/>
                <w:szCs w:val="22"/>
              </w:rPr>
              <w:t xml:space="preserve"> </w:t>
            </w:r>
            <w:proofErr w:type="spellStart"/>
            <w:r w:rsidRPr="00EF75C8">
              <w:rPr>
                <w:sz w:val="22"/>
                <w:szCs w:val="22"/>
                <w:lang w:val="en-US"/>
              </w:rPr>
              <w:t>i</w:t>
            </w:r>
            <w:proofErr w:type="spellEnd"/>
            <w:r w:rsidRPr="00EF75C8">
              <w:rPr>
                <w:sz w:val="22"/>
                <w:szCs w:val="22"/>
              </w:rPr>
              <w:t xml:space="preserve">3-2100 2.4 </w:t>
            </w:r>
            <w:proofErr w:type="spellStart"/>
            <w:r w:rsidRPr="00EF75C8">
              <w:rPr>
                <w:sz w:val="22"/>
                <w:szCs w:val="22"/>
                <w:lang w:val="en-US"/>
              </w:rPr>
              <w:t>Ghz</w:t>
            </w:r>
            <w:proofErr w:type="spellEnd"/>
            <w:r w:rsidRPr="00EF75C8">
              <w:rPr>
                <w:sz w:val="22"/>
                <w:szCs w:val="22"/>
              </w:rPr>
              <w:t>/4 4</w:t>
            </w:r>
            <w:r w:rsidRPr="00EF75C8">
              <w:rPr>
                <w:sz w:val="22"/>
                <w:szCs w:val="22"/>
                <w:lang w:val="en-US"/>
              </w:rPr>
              <w:t>Gb</w:t>
            </w:r>
            <w:r w:rsidRPr="00EF75C8">
              <w:rPr>
                <w:sz w:val="22"/>
                <w:szCs w:val="22"/>
              </w:rPr>
              <w:t>/500</w:t>
            </w:r>
            <w:r w:rsidRPr="00EF75C8">
              <w:rPr>
                <w:sz w:val="22"/>
                <w:szCs w:val="22"/>
                <w:lang w:val="en-US"/>
              </w:rPr>
              <w:t>Gb</w:t>
            </w:r>
            <w:r w:rsidRPr="00EF75C8">
              <w:rPr>
                <w:sz w:val="22"/>
                <w:szCs w:val="22"/>
              </w:rPr>
              <w:t>/</w:t>
            </w:r>
            <w:r w:rsidRPr="00EF75C8">
              <w:rPr>
                <w:sz w:val="22"/>
                <w:szCs w:val="22"/>
                <w:lang w:val="en-US"/>
              </w:rPr>
              <w:t>Acer</w:t>
            </w:r>
            <w:r w:rsidRPr="00EF75C8">
              <w:rPr>
                <w:sz w:val="22"/>
                <w:szCs w:val="22"/>
              </w:rPr>
              <w:t xml:space="preserve"> </w:t>
            </w:r>
            <w:r w:rsidRPr="00EF75C8">
              <w:rPr>
                <w:sz w:val="22"/>
                <w:szCs w:val="22"/>
                <w:lang w:val="en-US"/>
              </w:rPr>
              <w:t>V</w:t>
            </w:r>
            <w:r w:rsidRPr="00EF75C8">
              <w:rPr>
                <w:sz w:val="22"/>
                <w:szCs w:val="22"/>
              </w:rPr>
              <w:t xml:space="preserve">193 19" - 1 шт., Мультимедийный проектор </w:t>
            </w:r>
            <w:r w:rsidRPr="00EF75C8">
              <w:rPr>
                <w:sz w:val="22"/>
                <w:szCs w:val="22"/>
                <w:lang w:val="en-US"/>
              </w:rPr>
              <w:t>NEC</w:t>
            </w:r>
            <w:r w:rsidRPr="00EF75C8">
              <w:rPr>
                <w:sz w:val="22"/>
                <w:szCs w:val="22"/>
              </w:rPr>
              <w:t xml:space="preserve"> </w:t>
            </w:r>
            <w:r w:rsidRPr="00EF75C8">
              <w:rPr>
                <w:sz w:val="22"/>
                <w:szCs w:val="22"/>
                <w:lang w:val="en-US"/>
              </w:rPr>
              <w:t>ME</w:t>
            </w:r>
            <w:r w:rsidRPr="00EF75C8">
              <w:rPr>
                <w:sz w:val="22"/>
                <w:szCs w:val="22"/>
              </w:rPr>
              <w:t>401</w:t>
            </w:r>
            <w:r w:rsidRPr="00EF75C8">
              <w:rPr>
                <w:sz w:val="22"/>
                <w:szCs w:val="22"/>
                <w:lang w:val="en-US"/>
              </w:rPr>
              <w:t>X</w:t>
            </w:r>
            <w:r w:rsidRPr="00EF75C8">
              <w:rPr>
                <w:sz w:val="22"/>
                <w:szCs w:val="22"/>
              </w:rPr>
              <w:t xml:space="preserve"> - 1 шт., Акустическая система </w:t>
            </w:r>
            <w:r w:rsidRPr="00EF75C8">
              <w:rPr>
                <w:sz w:val="22"/>
                <w:szCs w:val="22"/>
                <w:lang w:val="en-US"/>
              </w:rPr>
              <w:t>Hi</w:t>
            </w:r>
            <w:r w:rsidRPr="00EF75C8">
              <w:rPr>
                <w:sz w:val="22"/>
                <w:szCs w:val="22"/>
              </w:rPr>
              <w:t>-</w:t>
            </w:r>
            <w:r w:rsidRPr="00EF75C8">
              <w:rPr>
                <w:sz w:val="22"/>
                <w:szCs w:val="22"/>
                <w:lang w:val="en-US"/>
              </w:rPr>
              <w:t>Fi</w:t>
            </w:r>
            <w:r w:rsidRPr="00EF75C8">
              <w:rPr>
                <w:sz w:val="22"/>
                <w:szCs w:val="22"/>
              </w:rPr>
              <w:t xml:space="preserve"> </w:t>
            </w:r>
            <w:r w:rsidRPr="00EF75C8">
              <w:rPr>
                <w:sz w:val="22"/>
                <w:szCs w:val="22"/>
                <w:lang w:val="en-US"/>
              </w:rPr>
              <w:t>PRO</w:t>
            </w:r>
            <w:r w:rsidRPr="00EF75C8">
              <w:rPr>
                <w:sz w:val="22"/>
                <w:szCs w:val="22"/>
              </w:rPr>
              <w:t xml:space="preserve"> </w:t>
            </w:r>
            <w:r w:rsidRPr="00EF75C8">
              <w:rPr>
                <w:sz w:val="22"/>
                <w:szCs w:val="22"/>
                <w:lang w:val="en-US"/>
              </w:rPr>
              <w:t>MASK</w:t>
            </w:r>
            <w:r w:rsidRPr="00EF75C8">
              <w:rPr>
                <w:sz w:val="22"/>
                <w:szCs w:val="22"/>
              </w:rPr>
              <w:t>6</w:t>
            </w:r>
            <w:r w:rsidRPr="00EF75C8">
              <w:rPr>
                <w:sz w:val="22"/>
                <w:szCs w:val="22"/>
                <w:lang w:val="en-US"/>
              </w:rPr>
              <w:t>T</w:t>
            </w:r>
            <w:r w:rsidRPr="00EF75C8">
              <w:rPr>
                <w:sz w:val="22"/>
                <w:szCs w:val="22"/>
              </w:rPr>
              <w:t>-</w:t>
            </w:r>
            <w:r w:rsidRPr="00EF75C8">
              <w:rPr>
                <w:sz w:val="22"/>
                <w:szCs w:val="22"/>
                <w:lang w:val="en-US"/>
              </w:rPr>
              <w:t>W</w:t>
            </w:r>
            <w:r w:rsidRPr="00EF75C8">
              <w:rPr>
                <w:sz w:val="22"/>
                <w:szCs w:val="22"/>
              </w:rPr>
              <w:t xml:space="preserve"> - 2 шт.,  Микшер усилитель  </w:t>
            </w:r>
            <w:proofErr w:type="spellStart"/>
            <w:r w:rsidRPr="00EF75C8">
              <w:rPr>
                <w:sz w:val="22"/>
                <w:szCs w:val="22"/>
                <w:lang w:val="en-US"/>
              </w:rPr>
              <w:t>Jedia</w:t>
            </w:r>
            <w:proofErr w:type="spellEnd"/>
            <w:r w:rsidRPr="00EF75C8">
              <w:rPr>
                <w:sz w:val="22"/>
                <w:szCs w:val="22"/>
              </w:rPr>
              <w:t xml:space="preserve">  </w:t>
            </w:r>
            <w:r w:rsidRPr="00EF75C8">
              <w:rPr>
                <w:sz w:val="22"/>
                <w:szCs w:val="22"/>
                <w:lang w:val="en-US"/>
              </w:rPr>
              <w:t>TA</w:t>
            </w:r>
            <w:r w:rsidRPr="00EF75C8">
              <w:rPr>
                <w:sz w:val="22"/>
                <w:szCs w:val="22"/>
              </w:rPr>
              <w:t xml:space="preserve">-1120 в комплекте - 1 шт.,  Экран </w:t>
            </w:r>
            <w:proofErr w:type="spellStart"/>
            <w:r w:rsidRPr="00EF75C8">
              <w:rPr>
                <w:sz w:val="22"/>
                <w:szCs w:val="22"/>
                <w:lang w:val="en-US"/>
              </w:rPr>
              <w:t>Projecta</w:t>
            </w:r>
            <w:proofErr w:type="spellEnd"/>
            <w:r w:rsidRPr="00EF75C8">
              <w:rPr>
                <w:sz w:val="22"/>
                <w:szCs w:val="22"/>
              </w:rPr>
              <w:t xml:space="preserve"> </w:t>
            </w:r>
            <w:r w:rsidRPr="00EF75C8">
              <w:rPr>
                <w:sz w:val="22"/>
                <w:szCs w:val="22"/>
                <w:lang w:val="en-US"/>
              </w:rPr>
              <w:t>Compact</w:t>
            </w:r>
            <w:r w:rsidRPr="00EF75C8">
              <w:rPr>
                <w:sz w:val="22"/>
                <w:szCs w:val="22"/>
              </w:rPr>
              <w:t xml:space="preserve"> </w:t>
            </w:r>
            <w:proofErr w:type="spellStart"/>
            <w:r w:rsidRPr="00EF75C8">
              <w:rPr>
                <w:sz w:val="22"/>
                <w:szCs w:val="22"/>
                <w:lang w:val="en-US"/>
              </w:rPr>
              <w:t>Electrol</w:t>
            </w:r>
            <w:proofErr w:type="spellEnd"/>
            <w:proofErr w:type="gramEnd"/>
            <w:r w:rsidRPr="00EF75C8">
              <w:rPr>
                <w:sz w:val="22"/>
                <w:szCs w:val="22"/>
              </w:rPr>
              <w:t xml:space="preserve"> 153</w:t>
            </w:r>
            <w:r w:rsidRPr="00EF75C8">
              <w:rPr>
                <w:sz w:val="22"/>
                <w:szCs w:val="22"/>
                <w:lang w:val="en-US"/>
              </w:rPr>
              <w:t>x</w:t>
            </w:r>
            <w:r w:rsidRPr="00EF75C8">
              <w:rPr>
                <w:sz w:val="22"/>
                <w:szCs w:val="22"/>
              </w:rPr>
              <w:t xml:space="preserve">200 </w:t>
            </w:r>
            <w:proofErr w:type="gramStart"/>
            <w:r w:rsidRPr="00EF75C8">
              <w:rPr>
                <w:sz w:val="22"/>
                <w:szCs w:val="22"/>
                <w:lang w:val="en-US"/>
              </w:rPr>
              <w:t>c</w:t>
            </w:r>
            <w:proofErr w:type="gramEnd"/>
            <w:r w:rsidRPr="00EF75C8">
              <w:rPr>
                <w:sz w:val="22"/>
                <w:szCs w:val="22"/>
              </w:rPr>
              <w:t xml:space="preserve">м </w:t>
            </w:r>
            <w:r w:rsidRPr="00EF75C8">
              <w:rPr>
                <w:sz w:val="22"/>
                <w:szCs w:val="22"/>
                <w:lang w:val="en-US"/>
              </w:rPr>
              <w:t>M</w:t>
            </w:r>
            <w:r w:rsidRPr="00EF75C8">
              <w:rPr>
                <w:sz w:val="22"/>
                <w:szCs w:val="22"/>
              </w:rPr>
              <w:t>а</w:t>
            </w:r>
            <w:proofErr w:type="spellStart"/>
            <w:r w:rsidRPr="00EF75C8">
              <w:rPr>
                <w:sz w:val="22"/>
                <w:szCs w:val="22"/>
                <w:lang w:val="en-US"/>
              </w:rPr>
              <w:t>tt</w:t>
            </w:r>
            <w:proofErr w:type="spellEnd"/>
            <w:r w:rsidRPr="00EF75C8">
              <w:rPr>
                <w:sz w:val="22"/>
                <w:szCs w:val="22"/>
              </w:rPr>
              <w:t xml:space="preserve">е </w:t>
            </w:r>
            <w:r w:rsidRPr="00EF75C8">
              <w:rPr>
                <w:sz w:val="22"/>
                <w:szCs w:val="22"/>
                <w:lang w:val="en-US"/>
              </w:rPr>
              <w:t>White</w:t>
            </w:r>
            <w:r w:rsidRPr="00EF75C8">
              <w:rPr>
                <w:sz w:val="22"/>
                <w:szCs w:val="22"/>
              </w:rPr>
              <w:t xml:space="preserve"> </w:t>
            </w:r>
            <w:r w:rsidRPr="00EF75C8">
              <w:rPr>
                <w:sz w:val="22"/>
                <w:szCs w:val="22"/>
                <w:lang w:val="en-US"/>
              </w:rPr>
              <w:t>S</w:t>
            </w:r>
            <w:r w:rsidRPr="00EF75C8">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EF75C8" w:rsidRDefault="00B43524" w:rsidP="002718E2">
            <w:pPr>
              <w:pStyle w:val="Style214"/>
              <w:ind w:firstLine="0"/>
              <w:rPr>
                <w:sz w:val="22"/>
                <w:szCs w:val="22"/>
              </w:rPr>
            </w:pPr>
            <w:r w:rsidRPr="00EF75C8">
              <w:rPr>
                <w:sz w:val="22"/>
                <w:szCs w:val="22"/>
              </w:rPr>
              <w:t>191023, г. Санкт-Петербург, Москательный пер., д. 4, литер «В»</w:t>
            </w:r>
          </w:p>
        </w:tc>
      </w:tr>
      <w:tr w:rsidR="002C735C" w:rsidRPr="00EF75C8" w14:paraId="182DC687" w14:textId="77777777" w:rsidTr="008416EB">
        <w:tc>
          <w:tcPr>
            <w:tcW w:w="7797" w:type="dxa"/>
            <w:shd w:val="clear" w:color="auto" w:fill="auto"/>
          </w:tcPr>
          <w:p w14:paraId="3B01DF77" w14:textId="77777777" w:rsidR="002C735C" w:rsidRPr="00EF75C8" w:rsidRDefault="00B43524" w:rsidP="002718E2">
            <w:pPr>
              <w:pStyle w:val="Style214"/>
              <w:ind w:firstLine="0"/>
              <w:rPr>
                <w:sz w:val="22"/>
                <w:szCs w:val="22"/>
              </w:rPr>
            </w:pPr>
            <w:r w:rsidRPr="00EF75C8">
              <w:rPr>
                <w:sz w:val="22"/>
                <w:szCs w:val="22"/>
              </w:rPr>
              <w:t xml:space="preserve">Ауд. 363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EF75C8">
              <w:rPr>
                <w:sz w:val="22"/>
                <w:szCs w:val="22"/>
              </w:rPr>
              <w:t>комплексом</w:t>
            </w:r>
            <w:proofErr w:type="gramStart"/>
            <w:r w:rsidRPr="00EF75C8">
              <w:rPr>
                <w:sz w:val="22"/>
                <w:szCs w:val="22"/>
              </w:rPr>
              <w:t>.С</w:t>
            </w:r>
            <w:proofErr w:type="gramEnd"/>
            <w:r w:rsidRPr="00EF75C8">
              <w:rPr>
                <w:sz w:val="22"/>
                <w:szCs w:val="22"/>
              </w:rPr>
              <w:t>пециализированная</w:t>
            </w:r>
            <w:proofErr w:type="spellEnd"/>
            <w:r w:rsidRPr="00EF75C8">
              <w:rPr>
                <w:sz w:val="22"/>
                <w:szCs w:val="22"/>
              </w:rPr>
              <w:t xml:space="preserve">  мебель и оборудование: Учебная мебель на 12 посадочных мест, учебная мебель на 8 посадочных мест (учебных столов 8шт., стульев 16шт.), рабочее место преподавателя, доска маркерная 1 шт., вешалка стойка 1шт., жалюзи 1шт. </w:t>
            </w:r>
            <w:proofErr w:type="gramStart"/>
            <w:r w:rsidRPr="00EF75C8">
              <w:rPr>
                <w:sz w:val="22"/>
                <w:szCs w:val="22"/>
              </w:rPr>
              <w:t xml:space="preserve">Компьютер </w:t>
            </w:r>
            <w:r w:rsidRPr="00EF75C8">
              <w:rPr>
                <w:sz w:val="22"/>
                <w:szCs w:val="22"/>
                <w:lang w:val="en-US"/>
              </w:rPr>
              <w:t>Universal</w:t>
            </w:r>
            <w:r w:rsidRPr="00EF75C8">
              <w:rPr>
                <w:sz w:val="22"/>
                <w:szCs w:val="22"/>
              </w:rPr>
              <w:t xml:space="preserve"> №1 - 4 шт.,  Компьютер </w:t>
            </w:r>
            <w:r w:rsidRPr="00EF75C8">
              <w:rPr>
                <w:sz w:val="22"/>
                <w:szCs w:val="22"/>
                <w:lang w:val="en-US"/>
              </w:rPr>
              <w:t>Intel</w:t>
            </w:r>
            <w:r w:rsidRPr="00EF75C8">
              <w:rPr>
                <w:sz w:val="22"/>
                <w:szCs w:val="22"/>
              </w:rPr>
              <w:t xml:space="preserve"> </w:t>
            </w:r>
            <w:proofErr w:type="spellStart"/>
            <w:r w:rsidRPr="00EF75C8">
              <w:rPr>
                <w:sz w:val="22"/>
                <w:szCs w:val="22"/>
                <w:lang w:val="en-US"/>
              </w:rPr>
              <w:t>i</w:t>
            </w:r>
            <w:proofErr w:type="spellEnd"/>
            <w:r w:rsidRPr="00EF75C8">
              <w:rPr>
                <w:sz w:val="22"/>
                <w:szCs w:val="22"/>
              </w:rPr>
              <w:t xml:space="preserve">3-2100 2.4 </w:t>
            </w:r>
            <w:proofErr w:type="spellStart"/>
            <w:r w:rsidRPr="00EF75C8">
              <w:rPr>
                <w:sz w:val="22"/>
                <w:szCs w:val="22"/>
                <w:lang w:val="en-US"/>
              </w:rPr>
              <w:t>Ghz</w:t>
            </w:r>
            <w:proofErr w:type="spellEnd"/>
            <w:r w:rsidRPr="00EF75C8">
              <w:rPr>
                <w:sz w:val="22"/>
                <w:szCs w:val="22"/>
              </w:rPr>
              <w:t>/4 4</w:t>
            </w:r>
            <w:r w:rsidRPr="00EF75C8">
              <w:rPr>
                <w:sz w:val="22"/>
                <w:szCs w:val="22"/>
                <w:lang w:val="en-US"/>
              </w:rPr>
              <w:t>Gb</w:t>
            </w:r>
            <w:r w:rsidRPr="00EF75C8">
              <w:rPr>
                <w:sz w:val="22"/>
                <w:szCs w:val="22"/>
              </w:rPr>
              <w:t>/500</w:t>
            </w:r>
            <w:r w:rsidRPr="00EF75C8">
              <w:rPr>
                <w:sz w:val="22"/>
                <w:szCs w:val="22"/>
                <w:lang w:val="en-US"/>
              </w:rPr>
              <w:t>Gb</w:t>
            </w:r>
            <w:r w:rsidRPr="00EF75C8">
              <w:rPr>
                <w:sz w:val="22"/>
                <w:szCs w:val="22"/>
              </w:rPr>
              <w:t>/</w:t>
            </w:r>
            <w:r w:rsidRPr="00EF75C8">
              <w:rPr>
                <w:sz w:val="22"/>
                <w:szCs w:val="22"/>
                <w:lang w:val="en-US"/>
              </w:rPr>
              <w:t>Acer</w:t>
            </w:r>
            <w:r w:rsidRPr="00EF75C8">
              <w:rPr>
                <w:sz w:val="22"/>
                <w:szCs w:val="22"/>
              </w:rPr>
              <w:t xml:space="preserve"> </w:t>
            </w:r>
            <w:r w:rsidRPr="00EF75C8">
              <w:rPr>
                <w:sz w:val="22"/>
                <w:szCs w:val="22"/>
                <w:lang w:val="en-US"/>
              </w:rPr>
              <w:t>V</w:t>
            </w:r>
            <w:r w:rsidRPr="00EF75C8">
              <w:rPr>
                <w:sz w:val="22"/>
                <w:szCs w:val="22"/>
              </w:rPr>
              <w:t xml:space="preserve">193 19" - 10 шт., Моноблок </w:t>
            </w:r>
            <w:r w:rsidRPr="00EF75C8">
              <w:rPr>
                <w:sz w:val="22"/>
                <w:szCs w:val="22"/>
                <w:lang w:val="en-US"/>
              </w:rPr>
              <w:t>AIO</w:t>
            </w:r>
            <w:r w:rsidRPr="00EF75C8">
              <w:rPr>
                <w:sz w:val="22"/>
                <w:szCs w:val="22"/>
              </w:rPr>
              <w:t xml:space="preserve"> </w:t>
            </w:r>
            <w:r w:rsidRPr="00EF75C8">
              <w:rPr>
                <w:sz w:val="22"/>
                <w:szCs w:val="22"/>
                <w:lang w:val="en-US"/>
              </w:rPr>
              <w:t>IRU</w:t>
            </w:r>
            <w:r w:rsidRPr="00EF75C8">
              <w:rPr>
                <w:sz w:val="22"/>
                <w:szCs w:val="22"/>
              </w:rPr>
              <w:t xml:space="preserve"> 308 </w:t>
            </w:r>
            <w:r w:rsidRPr="00EF75C8">
              <w:rPr>
                <w:sz w:val="22"/>
                <w:szCs w:val="22"/>
                <w:lang w:val="en-US"/>
              </w:rPr>
              <w:t>intel</w:t>
            </w:r>
            <w:r w:rsidRPr="00EF75C8">
              <w:rPr>
                <w:sz w:val="22"/>
                <w:szCs w:val="22"/>
              </w:rPr>
              <w:t xml:space="preserve"> 2.8 </w:t>
            </w:r>
            <w:proofErr w:type="spellStart"/>
            <w:r w:rsidRPr="00EF75C8">
              <w:rPr>
                <w:sz w:val="22"/>
                <w:szCs w:val="22"/>
                <w:lang w:val="en-US"/>
              </w:rPr>
              <w:t>Ghz</w:t>
            </w:r>
            <w:proofErr w:type="spellEnd"/>
            <w:r w:rsidRPr="00EF75C8">
              <w:rPr>
                <w:sz w:val="22"/>
                <w:szCs w:val="22"/>
              </w:rPr>
              <w:t xml:space="preserve">/4 </w:t>
            </w:r>
            <w:r w:rsidRPr="00EF75C8">
              <w:rPr>
                <w:sz w:val="22"/>
                <w:szCs w:val="22"/>
                <w:lang w:val="en-US"/>
              </w:rPr>
              <w:t>Gb</w:t>
            </w:r>
            <w:r w:rsidRPr="00EF75C8">
              <w:rPr>
                <w:sz w:val="22"/>
                <w:szCs w:val="22"/>
              </w:rPr>
              <w:t>/1</w:t>
            </w:r>
            <w:r w:rsidRPr="00EF75C8">
              <w:rPr>
                <w:sz w:val="22"/>
                <w:szCs w:val="22"/>
                <w:lang w:val="en-US"/>
              </w:rPr>
              <w:t>Tb</w:t>
            </w:r>
            <w:r w:rsidRPr="00EF75C8">
              <w:rPr>
                <w:sz w:val="22"/>
                <w:szCs w:val="22"/>
              </w:rPr>
              <w:t xml:space="preserve"> - 1 шт., Сетевой коммутатор </w:t>
            </w:r>
            <w:r w:rsidRPr="00EF75C8">
              <w:rPr>
                <w:sz w:val="22"/>
                <w:szCs w:val="22"/>
                <w:lang w:val="en-US"/>
              </w:rPr>
              <w:t>Switch</w:t>
            </w:r>
            <w:r w:rsidRPr="00EF75C8">
              <w:rPr>
                <w:sz w:val="22"/>
                <w:szCs w:val="22"/>
              </w:rPr>
              <w:t xml:space="preserve"> на 24+2порта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51E6A3FB" w14:textId="77777777" w:rsidR="002C735C" w:rsidRPr="00EF75C8" w:rsidRDefault="00B43524" w:rsidP="002718E2">
            <w:pPr>
              <w:pStyle w:val="Style214"/>
              <w:ind w:firstLine="0"/>
              <w:rPr>
                <w:sz w:val="22"/>
                <w:szCs w:val="22"/>
              </w:rPr>
            </w:pPr>
            <w:r w:rsidRPr="00EF75C8">
              <w:rPr>
                <w:sz w:val="22"/>
                <w:szCs w:val="22"/>
              </w:rPr>
              <w:t>191023, г. Санкт-Петербург, Москательный пер., д. 4, литер «В»</w:t>
            </w:r>
          </w:p>
        </w:tc>
      </w:tr>
      <w:tr w:rsidR="002C735C" w:rsidRPr="00EF75C8" w14:paraId="6C72C405" w14:textId="77777777" w:rsidTr="008416EB">
        <w:tc>
          <w:tcPr>
            <w:tcW w:w="7797" w:type="dxa"/>
            <w:shd w:val="clear" w:color="auto" w:fill="auto"/>
          </w:tcPr>
          <w:p w14:paraId="2F25E390" w14:textId="77777777" w:rsidR="002C735C" w:rsidRPr="00EF75C8" w:rsidRDefault="00B43524" w:rsidP="002718E2">
            <w:pPr>
              <w:pStyle w:val="Style214"/>
              <w:ind w:firstLine="0"/>
              <w:rPr>
                <w:sz w:val="22"/>
                <w:szCs w:val="22"/>
              </w:rPr>
            </w:pPr>
            <w:r w:rsidRPr="00EF75C8">
              <w:rPr>
                <w:sz w:val="22"/>
                <w:szCs w:val="22"/>
              </w:rPr>
              <w:t xml:space="preserve">Ауд. 322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EF75C8">
              <w:rPr>
                <w:sz w:val="22"/>
                <w:szCs w:val="22"/>
              </w:rPr>
              <w:t>комплексом</w:t>
            </w:r>
            <w:proofErr w:type="gramStart"/>
            <w:r w:rsidRPr="00EF75C8">
              <w:rPr>
                <w:sz w:val="22"/>
                <w:szCs w:val="22"/>
              </w:rPr>
              <w:t>.С</w:t>
            </w:r>
            <w:proofErr w:type="gramEnd"/>
            <w:r w:rsidRPr="00EF75C8">
              <w:rPr>
                <w:sz w:val="22"/>
                <w:szCs w:val="22"/>
              </w:rPr>
              <w:t>пециализированная</w:t>
            </w:r>
            <w:proofErr w:type="spellEnd"/>
            <w:r w:rsidRPr="00EF75C8">
              <w:rPr>
                <w:sz w:val="22"/>
                <w:szCs w:val="22"/>
              </w:rPr>
              <w:t xml:space="preserve">  мебель и оборудование: </w:t>
            </w:r>
            <w:proofErr w:type="gramStart"/>
            <w:r w:rsidRPr="00EF75C8">
              <w:rPr>
                <w:sz w:val="22"/>
                <w:szCs w:val="22"/>
              </w:rPr>
              <w:t xml:space="preserve">Учебная мебель на 14 посадочных мест, рабочее место преподавателя, тумба 1шт., доска маркерная </w:t>
            </w:r>
            <w:proofErr w:type="spellStart"/>
            <w:r w:rsidRPr="00EF75C8">
              <w:rPr>
                <w:sz w:val="22"/>
                <w:szCs w:val="22"/>
              </w:rPr>
              <w:t>тринога</w:t>
            </w:r>
            <w:proofErr w:type="spellEnd"/>
            <w:r w:rsidRPr="00EF75C8">
              <w:rPr>
                <w:sz w:val="22"/>
                <w:szCs w:val="22"/>
              </w:rPr>
              <w:t xml:space="preserve"> 1 шт., шкаф для книг со стеклянными дверцами 1шт., пенал для книг 1шт., стойка белая под журналы 1шт., </w:t>
            </w:r>
            <w:proofErr w:type="spellStart"/>
            <w:r w:rsidRPr="00EF75C8">
              <w:rPr>
                <w:sz w:val="22"/>
                <w:szCs w:val="22"/>
              </w:rPr>
              <w:t>вешКомпьютер</w:t>
            </w:r>
            <w:proofErr w:type="spellEnd"/>
            <w:r w:rsidRPr="00EF75C8">
              <w:rPr>
                <w:sz w:val="22"/>
                <w:szCs w:val="22"/>
              </w:rPr>
              <w:t xml:space="preserve"> </w:t>
            </w:r>
            <w:r w:rsidRPr="00EF75C8">
              <w:rPr>
                <w:sz w:val="22"/>
                <w:szCs w:val="22"/>
                <w:lang w:val="en-US"/>
              </w:rPr>
              <w:t>Intel</w:t>
            </w:r>
            <w:r w:rsidRPr="00EF75C8">
              <w:rPr>
                <w:sz w:val="22"/>
                <w:szCs w:val="22"/>
              </w:rPr>
              <w:t xml:space="preserve"> </w:t>
            </w:r>
            <w:proofErr w:type="spellStart"/>
            <w:r w:rsidRPr="00EF75C8">
              <w:rPr>
                <w:sz w:val="22"/>
                <w:szCs w:val="22"/>
                <w:lang w:val="en-US"/>
              </w:rPr>
              <w:t>i</w:t>
            </w:r>
            <w:proofErr w:type="spellEnd"/>
            <w:r w:rsidRPr="00EF75C8">
              <w:rPr>
                <w:sz w:val="22"/>
                <w:szCs w:val="22"/>
              </w:rPr>
              <w:t xml:space="preserve">3-2100 2.4 </w:t>
            </w:r>
            <w:proofErr w:type="spellStart"/>
            <w:r w:rsidRPr="00EF75C8">
              <w:rPr>
                <w:sz w:val="22"/>
                <w:szCs w:val="22"/>
                <w:lang w:val="en-US"/>
              </w:rPr>
              <w:t>Ghz</w:t>
            </w:r>
            <w:proofErr w:type="spellEnd"/>
            <w:r w:rsidRPr="00EF75C8">
              <w:rPr>
                <w:sz w:val="22"/>
                <w:szCs w:val="22"/>
              </w:rPr>
              <w:t>/4 4</w:t>
            </w:r>
            <w:r w:rsidRPr="00EF75C8">
              <w:rPr>
                <w:sz w:val="22"/>
                <w:szCs w:val="22"/>
                <w:lang w:val="en-US"/>
              </w:rPr>
              <w:t>Gb</w:t>
            </w:r>
            <w:r w:rsidRPr="00EF75C8">
              <w:rPr>
                <w:sz w:val="22"/>
                <w:szCs w:val="22"/>
              </w:rPr>
              <w:t>/500</w:t>
            </w:r>
            <w:r w:rsidRPr="00EF75C8">
              <w:rPr>
                <w:sz w:val="22"/>
                <w:szCs w:val="22"/>
                <w:lang w:val="en-US"/>
              </w:rPr>
              <w:t>Gb</w:t>
            </w:r>
            <w:r w:rsidRPr="00EF75C8">
              <w:rPr>
                <w:sz w:val="22"/>
                <w:szCs w:val="22"/>
              </w:rPr>
              <w:t>/</w:t>
            </w:r>
            <w:r w:rsidRPr="00EF75C8">
              <w:rPr>
                <w:sz w:val="22"/>
                <w:szCs w:val="22"/>
                <w:lang w:val="en-US"/>
              </w:rPr>
              <w:t>Acer</w:t>
            </w:r>
            <w:r w:rsidRPr="00EF75C8">
              <w:rPr>
                <w:sz w:val="22"/>
                <w:szCs w:val="22"/>
              </w:rPr>
              <w:t xml:space="preserve"> </w:t>
            </w:r>
            <w:r w:rsidRPr="00EF75C8">
              <w:rPr>
                <w:sz w:val="22"/>
                <w:szCs w:val="22"/>
                <w:lang w:val="en-US"/>
              </w:rPr>
              <w:t>V</w:t>
            </w:r>
            <w:r w:rsidRPr="00EF75C8">
              <w:rPr>
                <w:sz w:val="22"/>
                <w:szCs w:val="22"/>
              </w:rPr>
              <w:t xml:space="preserve">193 19" - 1 шт., Мультимедийный проектор </w:t>
            </w:r>
            <w:r w:rsidRPr="00EF75C8">
              <w:rPr>
                <w:sz w:val="22"/>
                <w:szCs w:val="22"/>
                <w:lang w:val="en-US"/>
              </w:rPr>
              <w:t>Epson</w:t>
            </w:r>
            <w:r w:rsidRPr="00EF75C8">
              <w:rPr>
                <w:sz w:val="22"/>
                <w:szCs w:val="22"/>
              </w:rPr>
              <w:t xml:space="preserve"> </w:t>
            </w:r>
            <w:r w:rsidRPr="00EF75C8">
              <w:rPr>
                <w:sz w:val="22"/>
                <w:szCs w:val="22"/>
                <w:lang w:val="en-US"/>
              </w:rPr>
              <w:t>EB</w:t>
            </w:r>
            <w:r w:rsidRPr="00EF75C8">
              <w:rPr>
                <w:sz w:val="22"/>
                <w:szCs w:val="22"/>
              </w:rPr>
              <w:t>-450</w:t>
            </w:r>
            <w:r w:rsidRPr="00EF75C8">
              <w:rPr>
                <w:sz w:val="22"/>
                <w:szCs w:val="22"/>
                <w:lang w:val="en-US"/>
              </w:rPr>
              <w:t>Wi</w:t>
            </w:r>
            <w:r w:rsidRPr="00EF75C8">
              <w:rPr>
                <w:sz w:val="22"/>
                <w:szCs w:val="22"/>
              </w:rPr>
              <w:t xml:space="preserve"> - 1 шт., Моноблок </w:t>
            </w:r>
            <w:r w:rsidRPr="00EF75C8">
              <w:rPr>
                <w:sz w:val="22"/>
                <w:szCs w:val="22"/>
                <w:lang w:val="en-US"/>
              </w:rPr>
              <w:t>Acer</w:t>
            </w:r>
            <w:r w:rsidRPr="00EF75C8">
              <w:rPr>
                <w:sz w:val="22"/>
                <w:szCs w:val="22"/>
              </w:rPr>
              <w:t xml:space="preserve"> </w:t>
            </w:r>
            <w:r w:rsidRPr="00EF75C8">
              <w:rPr>
                <w:sz w:val="22"/>
                <w:szCs w:val="22"/>
                <w:lang w:val="en-US"/>
              </w:rPr>
              <w:t>Aspire</w:t>
            </w:r>
            <w:r w:rsidRPr="00EF75C8">
              <w:rPr>
                <w:sz w:val="22"/>
                <w:szCs w:val="22"/>
              </w:rPr>
              <w:t xml:space="preserve"> </w:t>
            </w:r>
            <w:r w:rsidRPr="00EF75C8">
              <w:rPr>
                <w:sz w:val="22"/>
                <w:szCs w:val="22"/>
                <w:lang w:val="en-US"/>
              </w:rPr>
              <w:t>Z</w:t>
            </w:r>
            <w:r w:rsidRPr="00EF75C8">
              <w:rPr>
                <w:sz w:val="22"/>
                <w:szCs w:val="22"/>
              </w:rPr>
              <w:t xml:space="preserve">1811 в </w:t>
            </w:r>
            <w:proofErr w:type="spellStart"/>
            <w:r w:rsidRPr="00EF75C8">
              <w:rPr>
                <w:sz w:val="22"/>
                <w:szCs w:val="22"/>
              </w:rPr>
              <w:t>компл</w:t>
            </w:r>
            <w:proofErr w:type="spellEnd"/>
            <w:r w:rsidRPr="00EF75C8">
              <w:rPr>
                <w:sz w:val="22"/>
                <w:szCs w:val="22"/>
              </w:rPr>
              <w:t>.: (клавиатура, мышь) - 13</w:t>
            </w:r>
            <w:proofErr w:type="gramEnd"/>
            <w:r w:rsidRPr="00EF75C8">
              <w:rPr>
                <w:sz w:val="22"/>
                <w:szCs w:val="22"/>
              </w:rPr>
              <w:t xml:space="preserve">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B97DFD5" w14:textId="77777777" w:rsidR="002C735C" w:rsidRPr="00EF75C8" w:rsidRDefault="00B43524" w:rsidP="002718E2">
            <w:pPr>
              <w:pStyle w:val="Style214"/>
              <w:ind w:firstLine="0"/>
              <w:rPr>
                <w:sz w:val="22"/>
                <w:szCs w:val="22"/>
              </w:rPr>
            </w:pPr>
            <w:r w:rsidRPr="00EF75C8">
              <w:rPr>
                <w:sz w:val="22"/>
                <w:szCs w:val="22"/>
              </w:rPr>
              <w:t>191023, г. Санкт-Петербург, Москательный пер., д. 4, литер «В»</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13688817"/>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13688818"/>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13688819"/>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13688820"/>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F75C8" w14:paraId="07CAFF40" w14:textId="77777777" w:rsidTr="00C47157">
        <w:tc>
          <w:tcPr>
            <w:tcW w:w="562" w:type="dxa"/>
          </w:tcPr>
          <w:p w14:paraId="22910C5A" w14:textId="77777777" w:rsidR="00EF75C8" w:rsidRPr="00362E5A" w:rsidRDefault="00EF75C8" w:rsidP="00C47157">
            <w:pPr>
              <w:pStyle w:val="Default"/>
              <w:spacing w:after="30"/>
              <w:jc w:val="both"/>
              <w:rPr>
                <w:sz w:val="23"/>
                <w:szCs w:val="23"/>
              </w:rPr>
            </w:pPr>
          </w:p>
        </w:tc>
        <w:tc>
          <w:tcPr>
            <w:tcW w:w="8783" w:type="dxa"/>
          </w:tcPr>
          <w:p w14:paraId="3193A26D" w14:textId="77777777" w:rsidR="00EF75C8" w:rsidRPr="00EF75C8" w:rsidRDefault="00EF75C8" w:rsidP="00C47157">
            <w:pPr>
              <w:pStyle w:val="Default"/>
              <w:spacing w:after="30"/>
              <w:jc w:val="both"/>
              <w:rPr>
                <w:sz w:val="23"/>
                <w:szCs w:val="23"/>
              </w:rPr>
            </w:pPr>
            <w:r w:rsidRPr="00EF75C8">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13688821"/>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EF75C8" w:rsidRDefault="00AD3A54" w:rsidP="00801458">
            <w:pPr>
              <w:pStyle w:val="Default"/>
              <w:spacing w:after="30"/>
              <w:jc w:val="both"/>
              <w:rPr>
                <w:sz w:val="23"/>
                <w:szCs w:val="23"/>
              </w:rPr>
            </w:pPr>
            <w:r w:rsidRPr="00EF75C8">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13688822"/>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EF75C8"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EF75C8" w14:paraId="5A1C9382" w14:textId="77777777" w:rsidTr="00801458">
        <w:tc>
          <w:tcPr>
            <w:tcW w:w="2336" w:type="dxa"/>
          </w:tcPr>
          <w:p w14:paraId="4C518DAB" w14:textId="77777777" w:rsidR="005D65A5" w:rsidRPr="00EF75C8" w:rsidRDefault="005D65A5" w:rsidP="00801458">
            <w:pPr>
              <w:jc w:val="center"/>
              <w:rPr>
                <w:rFonts w:ascii="Times New Roman" w:hAnsi="Times New Roman" w:cs="Times New Roman"/>
                <w:b/>
              </w:rPr>
            </w:pPr>
            <w:r w:rsidRPr="00EF75C8">
              <w:rPr>
                <w:rFonts w:ascii="Times New Roman" w:hAnsi="Times New Roman" w:cs="Times New Roman"/>
                <w:b/>
              </w:rPr>
              <w:t>Номер контрольной точки</w:t>
            </w:r>
          </w:p>
        </w:tc>
        <w:tc>
          <w:tcPr>
            <w:tcW w:w="2336" w:type="dxa"/>
          </w:tcPr>
          <w:p w14:paraId="6FB4C23E" w14:textId="77777777" w:rsidR="005D65A5" w:rsidRPr="00EF75C8" w:rsidRDefault="005D65A5" w:rsidP="00801458">
            <w:pPr>
              <w:jc w:val="center"/>
              <w:rPr>
                <w:rFonts w:ascii="Times New Roman" w:hAnsi="Times New Roman" w:cs="Times New Roman"/>
                <w:b/>
              </w:rPr>
            </w:pPr>
            <w:r w:rsidRPr="00EF75C8">
              <w:rPr>
                <w:rFonts w:ascii="Times New Roman" w:hAnsi="Times New Roman" w:cs="Times New Roman"/>
                <w:b/>
              </w:rPr>
              <w:t>Тип контрольной точки</w:t>
            </w:r>
          </w:p>
        </w:tc>
        <w:tc>
          <w:tcPr>
            <w:tcW w:w="2336" w:type="dxa"/>
          </w:tcPr>
          <w:p w14:paraId="048CBEA9" w14:textId="77777777" w:rsidR="005D65A5" w:rsidRPr="00EF75C8" w:rsidRDefault="005D65A5" w:rsidP="00801458">
            <w:pPr>
              <w:jc w:val="center"/>
              <w:rPr>
                <w:rFonts w:ascii="Times New Roman" w:hAnsi="Times New Roman" w:cs="Times New Roman"/>
                <w:b/>
              </w:rPr>
            </w:pPr>
            <w:r w:rsidRPr="00EF75C8">
              <w:rPr>
                <w:rFonts w:ascii="Times New Roman" w:hAnsi="Times New Roman" w:cs="Times New Roman"/>
                <w:b/>
              </w:rPr>
              <w:t>Способ проведения</w:t>
            </w:r>
          </w:p>
        </w:tc>
        <w:tc>
          <w:tcPr>
            <w:tcW w:w="2337" w:type="dxa"/>
          </w:tcPr>
          <w:p w14:paraId="267B0FDF" w14:textId="77777777" w:rsidR="005D65A5" w:rsidRPr="00EF75C8" w:rsidRDefault="005D65A5" w:rsidP="00801458">
            <w:pPr>
              <w:jc w:val="center"/>
              <w:rPr>
                <w:rFonts w:ascii="Times New Roman" w:hAnsi="Times New Roman" w:cs="Times New Roman"/>
                <w:b/>
              </w:rPr>
            </w:pPr>
            <w:r w:rsidRPr="00EF75C8">
              <w:rPr>
                <w:rFonts w:ascii="Times New Roman" w:hAnsi="Times New Roman" w:cs="Times New Roman"/>
                <w:b/>
              </w:rPr>
              <w:t>Номера тем</w:t>
            </w:r>
          </w:p>
        </w:tc>
      </w:tr>
      <w:tr w:rsidR="005D65A5" w:rsidRPr="00EF75C8" w14:paraId="07658034" w14:textId="77777777" w:rsidTr="00801458">
        <w:tc>
          <w:tcPr>
            <w:tcW w:w="2336" w:type="dxa"/>
          </w:tcPr>
          <w:p w14:paraId="1553D698" w14:textId="78F29BFB" w:rsidR="005D65A5" w:rsidRPr="00EF75C8" w:rsidRDefault="007478E0" w:rsidP="00801458">
            <w:pPr>
              <w:jc w:val="center"/>
              <w:rPr>
                <w:rFonts w:ascii="Times New Roman" w:hAnsi="Times New Roman" w:cs="Times New Roman"/>
              </w:rPr>
            </w:pPr>
            <w:r w:rsidRPr="00EF75C8">
              <w:rPr>
                <w:rFonts w:ascii="Times New Roman" w:hAnsi="Times New Roman" w:cs="Times New Roman"/>
                <w:lang w:val="en-US"/>
              </w:rPr>
              <w:t>1</w:t>
            </w:r>
          </w:p>
        </w:tc>
        <w:tc>
          <w:tcPr>
            <w:tcW w:w="2336" w:type="dxa"/>
          </w:tcPr>
          <w:p w14:paraId="4C5C3C11" w14:textId="5E14221A" w:rsidR="005D65A5" w:rsidRPr="00EF75C8" w:rsidRDefault="007478E0" w:rsidP="00801458">
            <w:pPr>
              <w:rPr>
                <w:rFonts w:ascii="Times New Roman" w:hAnsi="Times New Roman" w:cs="Times New Roman"/>
              </w:rPr>
            </w:pPr>
            <w:r w:rsidRPr="00EF75C8">
              <w:rPr>
                <w:rFonts w:ascii="Times New Roman" w:hAnsi="Times New Roman" w:cs="Times New Roman"/>
                <w:lang w:val="en-US"/>
              </w:rPr>
              <w:t>Контрольная работа</w:t>
            </w:r>
          </w:p>
        </w:tc>
        <w:tc>
          <w:tcPr>
            <w:tcW w:w="2336" w:type="dxa"/>
          </w:tcPr>
          <w:p w14:paraId="09793085" w14:textId="37E3864C" w:rsidR="005D65A5" w:rsidRPr="00EF75C8" w:rsidRDefault="007478E0" w:rsidP="00801458">
            <w:pPr>
              <w:rPr>
                <w:rFonts w:ascii="Times New Roman" w:hAnsi="Times New Roman" w:cs="Times New Roman"/>
              </w:rPr>
            </w:pPr>
            <w:r w:rsidRPr="00EF75C8">
              <w:rPr>
                <w:rFonts w:ascii="Times New Roman" w:hAnsi="Times New Roman" w:cs="Times New Roman"/>
                <w:lang w:val="en-US"/>
              </w:rPr>
              <w:t>письменно</w:t>
            </w:r>
          </w:p>
        </w:tc>
        <w:tc>
          <w:tcPr>
            <w:tcW w:w="2337" w:type="dxa"/>
          </w:tcPr>
          <w:p w14:paraId="094717B7" w14:textId="2660FE96" w:rsidR="005D65A5" w:rsidRPr="00EF75C8" w:rsidRDefault="007478E0" w:rsidP="00801458">
            <w:pPr>
              <w:rPr>
                <w:rFonts w:ascii="Times New Roman" w:hAnsi="Times New Roman" w:cs="Times New Roman"/>
              </w:rPr>
            </w:pPr>
            <w:r w:rsidRPr="00EF75C8">
              <w:rPr>
                <w:rFonts w:ascii="Times New Roman" w:hAnsi="Times New Roman" w:cs="Times New Roman"/>
                <w:lang w:val="en-US"/>
              </w:rPr>
              <w:t>1-7</w:t>
            </w:r>
          </w:p>
        </w:tc>
      </w:tr>
      <w:tr w:rsidR="005D65A5" w:rsidRPr="00EF75C8" w14:paraId="0659CE17" w14:textId="77777777" w:rsidTr="00801458">
        <w:tc>
          <w:tcPr>
            <w:tcW w:w="2336" w:type="dxa"/>
          </w:tcPr>
          <w:p w14:paraId="09D6E543" w14:textId="77777777" w:rsidR="005D65A5" w:rsidRPr="00EF75C8" w:rsidRDefault="007478E0" w:rsidP="00801458">
            <w:pPr>
              <w:jc w:val="center"/>
              <w:rPr>
                <w:rFonts w:ascii="Times New Roman" w:hAnsi="Times New Roman" w:cs="Times New Roman"/>
              </w:rPr>
            </w:pPr>
            <w:r w:rsidRPr="00EF75C8">
              <w:rPr>
                <w:rFonts w:ascii="Times New Roman" w:hAnsi="Times New Roman" w:cs="Times New Roman"/>
                <w:lang w:val="en-US"/>
              </w:rPr>
              <w:t>2</w:t>
            </w:r>
          </w:p>
        </w:tc>
        <w:tc>
          <w:tcPr>
            <w:tcW w:w="2336" w:type="dxa"/>
          </w:tcPr>
          <w:p w14:paraId="1425EEF8" w14:textId="77777777" w:rsidR="005D65A5" w:rsidRPr="00EF75C8" w:rsidRDefault="007478E0" w:rsidP="00801458">
            <w:pPr>
              <w:rPr>
                <w:rFonts w:ascii="Times New Roman" w:hAnsi="Times New Roman" w:cs="Times New Roman"/>
              </w:rPr>
            </w:pPr>
            <w:r w:rsidRPr="00EF75C8">
              <w:rPr>
                <w:rFonts w:ascii="Times New Roman" w:hAnsi="Times New Roman" w:cs="Times New Roman"/>
                <w:lang w:val="en-US"/>
              </w:rPr>
              <w:t>Контрольная работа</w:t>
            </w:r>
          </w:p>
        </w:tc>
        <w:tc>
          <w:tcPr>
            <w:tcW w:w="2336" w:type="dxa"/>
          </w:tcPr>
          <w:p w14:paraId="0E4D5958" w14:textId="77777777" w:rsidR="005D65A5" w:rsidRPr="00EF75C8" w:rsidRDefault="007478E0" w:rsidP="00801458">
            <w:pPr>
              <w:rPr>
                <w:rFonts w:ascii="Times New Roman" w:hAnsi="Times New Roman" w:cs="Times New Roman"/>
              </w:rPr>
            </w:pPr>
            <w:r w:rsidRPr="00EF75C8">
              <w:rPr>
                <w:rFonts w:ascii="Times New Roman" w:hAnsi="Times New Roman" w:cs="Times New Roman"/>
                <w:lang w:val="en-US"/>
              </w:rPr>
              <w:t>письменно</w:t>
            </w:r>
          </w:p>
        </w:tc>
        <w:tc>
          <w:tcPr>
            <w:tcW w:w="2337" w:type="dxa"/>
          </w:tcPr>
          <w:p w14:paraId="48692FC1" w14:textId="77777777" w:rsidR="005D65A5" w:rsidRPr="00EF75C8" w:rsidRDefault="007478E0" w:rsidP="00801458">
            <w:pPr>
              <w:rPr>
                <w:rFonts w:ascii="Times New Roman" w:hAnsi="Times New Roman" w:cs="Times New Roman"/>
              </w:rPr>
            </w:pPr>
            <w:r w:rsidRPr="00EF75C8">
              <w:rPr>
                <w:rFonts w:ascii="Times New Roman" w:hAnsi="Times New Roman" w:cs="Times New Roman"/>
                <w:lang w:val="en-US"/>
              </w:rPr>
              <w:t>8-13</w:t>
            </w:r>
          </w:p>
        </w:tc>
      </w:tr>
      <w:tr w:rsidR="005D65A5" w:rsidRPr="00EF75C8" w14:paraId="21C91977" w14:textId="77777777" w:rsidTr="00801458">
        <w:tc>
          <w:tcPr>
            <w:tcW w:w="2336" w:type="dxa"/>
          </w:tcPr>
          <w:p w14:paraId="3E440D11" w14:textId="77777777" w:rsidR="005D65A5" w:rsidRPr="00EF75C8" w:rsidRDefault="007478E0" w:rsidP="00801458">
            <w:pPr>
              <w:jc w:val="center"/>
              <w:rPr>
                <w:rFonts w:ascii="Times New Roman" w:hAnsi="Times New Roman" w:cs="Times New Roman"/>
              </w:rPr>
            </w:pPr>
            <w:r w:rsidRPr="00EF75C8">
              <w:rPr>
                <w:rFonts w:ascii="Times New Roman" w:hAnsi="Times New Roman" w:cs="Times New Roman"/>
                <w:lang w:val="en-US"/>
              </w:rPr>
              <w:t>3</w:t>
            </w:r>
          </w:p>
        </w:tc>
        <w:tc>
          <w:tcPr>
            <w:tcW w:w="2336" w:type="dxa"/>
          </w:tcPr>
          <w:p w14:paraId="53B60E4E" w14:textId="77777777" w:rsidR="005D65A5" w:rsidRPr="00EF75C8" w:rsidRDefault="007478E0" w:rsidP="00801458">
            <w:pPr>
              <w:rPr>
                <w:rFonts w:ascii="Times New Roman" w:hAnsi="Times New Roman" w:cs="Times New Roman"/>
              </w:rPr>
            </w:pPr>
            <w:r w:rsidRPr="00EF75C8">
              <w:rPr>
                <w:rFonts w:ascii="Times New Roman" w:hAnsi="Times New Roman" w:cs="Times New Roman"/>
                <w:lang w:val="en-US"/>
              </w:rPr>
              <w:t>Текущий контроль</w:t>
            </w:r>
          </w:p>
        </w:tc>
        <w:tc>
          <w:tcPr>
            <w:tcW w:w="2336" w:type="dxa"/>
          </w:tcPr>
          <w:p w14:paraId="0A4FAAF8" w14:textId="77777777" w:rsidR="005D65A5" w:rsidRPr="00EF75C8" w:rsidRDefault="007478E0" w:rsidP="00801458">
            <w:pPr>
              <w:rPr>
                <w:rFonts w:ascii="Times New Roman" w:hAnsi="Times New Roman" w:cs="Times New Roman"/>
              </w:rPr>
            </w:pPr>
            <w:r w:rsidRPr="00EF75C8">
              <w:rPr>
                <w:rFonts w:ascii="Times New Roman" w:hAnsi="Times New Roman" w:cs="Times New Roman"/>
              </w:rPr>
              <w:t>с помощью технических средств и информационных систем</w:t>
            </w:r>
          </w:p>
        </w:tc>
        <w:tc>
          <w:tcPr>
            <w:tcW w:w="2337" w:type="dxa"/>
          </w:tcPr>
          <w:p w14:paraId="2D5E9D66" w14:textId="77777777" w:rsidR="005D65A5" w:rsidRPr="00EF75C8" w:rsidRDefault="007478E0" w:rsidP="00801458">
            <w:pPr>
              <w:rPr>
                <w:rFonts w:ascii="Times New Roman" w:hAnsi="Times New Roman" w:cs="Times New Roman"/>
              </w:rPr>
            </w:pPr>
            <w:r w:rsidRPr="00EF75C8">
              <w:rPr>
                <w:rFonts w:ascii="Times New Roman" w:hAnsi="Times New Roman" w:cs="Times New Roman"/>
                <w:lang w:val="en-US"/>
              </w:rPr>
              <w:t>1-13</w:t>
            </w:r>
          </w:p>
        </w:tc>
      </w:tr>
    </w:tbl>
    <w:p w14:paraId="6D01A11C" w14:textId="61720847" w:rsidR="00F56264" w:rsidRPr="00EF75C8" w:rsidRDefault="00F56264" w:rsidP="00090AC1">
      <w:pPr>
        <w:jc w:val="both"/>
        <w:rPr>
          <w:rFonts w:ascii="Times New Roman" w:hAnsi="Times New Roman" w:cs="Times New Roman"/>
          <w:b/>
          <w:sz w:val="28"/>
          <w:szCs w:val="28"/>
        </w:rPr>
      </w:pPr>
    </w:p>
    <w:p w14:paraId="1E7CF20C" w14:textId="77777777" w:rsidR="00C23E7F" w:rsidRPr="00EF75C8" w:rsidRDefault="00C23E7F" w:rsidP="00C23E7F">
      <w:pPr>
        <w:pStyle w:val="2"/>
        <w:jc w:val="center"/>
        <w:rPr>
          <w:rFonts w:ascii="Times New Roman" w:hAnsi="Times New Roman" w:cs="Times New Roman"/>
          <w:b/>
          <w:color w:val="auto"/>
          <w:sz w:val="28"/>
          <w:szCs w:val="28"/>
        </w:rPr>
      </w:pPr>
      <w:bookmarkStart w:id="23" w:name="_Toc82187017"/>
      <w:bookmarkStart w:id="24" w:name="_Toc213688823"/>
      <w:r w:rsidRPr="00EF75C8">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EF75C8"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F75C8" w:rsidRPr="00EF75C8" w14:paraId="0E70A8F5" w14:textId="77777777" w:rsidTr="00C47157">
        <w:tc>
          <w:tcPr>
            <w:tcW w:w="562" w:type="dxa"/>
          </w:tcPr>
          <w:p w14:paraId="7F5E64AD" w14:textId="77777777" w:rsidR="00EF75C8" w:rsidRPr="00EF75C8" w:rsidRDefault="00EF75C8" w:rsidP="00C47157">
            <w:pPr>
              <w:pStyle w:val="Default"/>
              <w:spacing w:after="30"/>
              <w:jc w:val="both"/>
              <w:rPr>
                <w:sz w:val="23"/>
                <w:szCs w:val="23"/>
                <w:lang w:val="en-US"/>
              </w:rPr>
            </w:pPr>
          </w:p>
        </w:tc>
        <w:tc>
          <w:tcPr>
            <w:tcW w:w="8783" w:type="dxa"/>
          </w:tcPr>
          <w:p w14:paraId="63494F36" w14:textId="77777777" w:rsidR="00EF75C8" w:rsidRPr="00EF75C8" w:rsidRDefault="00EF75C8" w:rsidP="00C47157">
            <w:pPr>
              <w:pStyle w:val="Default"/>
              <w:spacing w:after="30"/>
              <w:jc w:val="both"/>
              <w:rPr>
                <w:sz w:val="23"/>
                <w:szCs w:val="23"/>
              </w:rPr>
            </w:pPr>
            <w:r w:rsidRPr="00EF75C8">
              <w:rPr>
                <w:sz w:val="23"/>
                <w:szCs w:val="23"/>
              </w:rPr>
              <w:t>Рабочей программой дисциплины не предусмотрено.</w:t>
            </w:r>
          </w:p>
        </w:tc>
      </w:tr>
    </w:tbl>
    <w:p w14:paraId="11AEF0F3" w14:textId="77777777" w:rsidR="00EF75C8" w:rsidRPr="00EF75C8" w:rsidRDefault="00EF75C8" w:rsidP="00C23E7F">
      <w:pPr>
        <w:spacing w:after="0" w:line="240" w:lineRule="auto"/>
        <w:jc w:val="center"/>
        <w:rPr>
          <w:rFonts w:ascii="Times New Roman" w:hAnsi="Times New Roman"/>
          <w:b/>
          <w:sz w:val="28"/>
          <w:szCs w:val="28"/>
        </w:rPr>
      </w:pPr>
    </w:p>
    <w:p w14:paraId="11DE9780" w14:textId="77777777" w:rsidR="00B8237E" w:rsidRPr="00EF75C8" w:rsidRDefault="00B8237E" w:rsidP="00B8237E">
      <w:pPr>
        <w:pStyle w:val="2"/>
        <w:jc w:val="center"/>
        <w:rPr>
          <w:rFonts w:ascii="Times New Roman" w:hAnsi="Times New Roman" w:cs="Times New Roman"/>
          <w:b/>
          <w:color w:val="auto"/>
          <w:sz w:val="28"/>
          <w:szCs w:val="28"/>
        </w:rPr>
      </w:pPr>
      <w:bookmarkStart w:id="25" w:name="_Toc82187018"/>
      <w:bookmarkStart w:id="26" w:name="_Toc213688824"/>
      <w:r w:rsidRPr="00EF75C8">
        <w:rPr>
          <w:rFonts w:ascii="Times New Roman" w:hAnsi="Times New Roman" w:cs="Times New Roman"/>
          <w:b/>
          <w:color w:val="auto"/>
          <w:sz w:val="28"/>
          <w:szCs w:val="28"/>
        </w:rPr>
        <w:t xml:space="preserve">1.5 Самостоятельная работа </w:t>
      </w:r>
      <w:proofErr w:type="gramStart"/>
      <w:r w:rsidRPr="00EF75C8">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EF75C8" w:rsidRDefault="00B8237E" w:rsidP="00B8237E"/>
    <w:tbl>
      <w:tblPr>
        <w:tblStyle w:val="a4"/>
        <w:tblW w:w="5000" w:type="pct"/>
        <w:tblLook w:val="04A0" w:firstRow="1" w:lastRow="0" w:firstColumn="1" w:lastColumn="0" w:noHBand="0" w:noVBand="1"/>
      </w:tblPr>
      <w:tblGrid>
        <w:gridCol w:w="4785"/>
        <w:gridCol w:w="4786"/>
      </w:tblGrid>
      <w:tr w:rsidR="00B8237E" w:rsidRPr="00EF75C8" w14:paraId="0267C479" w14:textId="77777777" w:rsidTr="00801458">
        <w:tc>
          <w:tcPr>
            <w:tcW w:w="2500" w:type="pct"/>
          </w:tcPr>
          <w:p w14:paraId="37F699C9" w14:textId="77777777" w:rsidR="00B8237E" w:rsidRPr="00EF75C8" w:rsidRDefault="00B8237E" w:rsidP="00801458">
            <w:pPr>
              <w:jc w:val="center"/>
              <w:rPr>
                <w:rFonts w:ascii="Times New Roman" w:hAnsi="Times New Roman" w:cs="Times New Roman"/>
                <w:b/>
              </w:rPr>
            </w:pPr>
            <w:r w:rsidRPr="00EF75C8">
              <w:rPr>
                <w:rFonts w:ascii="Times New Roman" w:hAnsi="Times New Roman" w:cs="Times New Roman"/>
                <w:b/>
              </w:rPr>
              <w:t>Наименования самостоятельной работы</w:t>
            </w:r>
          </w:p>
        </w:tc>
        <w:tc>
          <w:tcPr>
            <w:tcW w:w="2500" w:type="pct"/>
          </w:tcPr>
          <w:p w14:paraId="0A769611" w14:textId="77777777" w:rsidR="00B8237E" w:rsidRPr="00EF75C8" w:rsidRDefault="00B8237E" w:rsidP="00801458">
            <w:pPr>
              <w:jc w:val="center"/>
              <w:rPr>
                <w:rFonts w:ascii="Times New Roman" w:hAnsi="Times New Roman" w:cs="Times New Roman"/>
                <w:b/>
              </w:rPr>
            </w:pPr>
            <w:r w:rsidRPr="00EF75C8">
              <w:rPr>
                <w:rFonts w:ascii="Times New Roman" w:hAnsi="Times New Roman" w:cs="Times New Roman"/>
                <w:b/>
              </w:rPr>
              <w:t>Номера тем</w:t>
            </w:r>
          </w:p>
        </w:tc>
      </w:tr>
      <w:tr w:rsidR="00B8237E" w:rsidRPr="00EF75C8" w14:paraId="3F240151" w14:textId="77777777" w:rsidTr="00801458">
        <w:tc>
          <w:tcPr>
            <w:tcW w:w="2500" w:type="pct"/>
          </w:tcPr>
          <w:p w14:paraId="61E91592" w14:textId="61A0874C" w:rsidR="00B8237E" w:rsidRPr="00EF75C8" w:rsidRDefault="00B8237E" w:rsidP="00801458">
            <w:pPr>
              <w:rPr>
                <w:rFonts w:ascii="Times New Roman" w:hAnsi="Times New Roman" w:cs="Times New Roman"/>
              </w:rPr>
            </w:pPr>
            <w:r w:rsidRPr="00EF75C8">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EF75C8" w:rsidRDefault="005C548A" w:rsidP="00801458">
            <w:pPr>
              <w:rPr>
                <w:rFonts w:ascii="Times New Roman" w:hAnsi="Times New Roman" w:cs="Times New Roman"/>
              </w:rPr>
            </w:pPr>
            <w:r w:rsidRPr="00EF75C8">
              <w:rPr>
                <w:rFonts w:ascii="Times New Roman" w:hAnsi="Times New Roman" w:cs="Times New Roman"/>
                <w:lang w:val="en-US"/>
              </w:rPr>
              <w:t>1-13</w:t>
            </w:r>
          </w:p>
        </w:tc>
      </w:tr>
      <w:tr w:rsidR="00B8237E" w:rsidRPr="00EF75C8" w14:paraId="67CFED31" w14:textId="77777777" w:rsidTr="00801458">
        <w:tc>
          <w:tcPr>
            <w:tcW w:w="2500" w:type="pct"/>
          </w:tcPr>
          <w:p w14:paraId="3AE2A1AE" w14:textId="77777777" w:rsidR="00B8237E" w:rsidRPr="00EF75C8" w:rsidRDefault="00B8237E" w:rsidP="00801458">
            <w:pPr>
              <w:rPr>
                <w:rFonts w:ascii="Times New Roman" w:hAnsi="Times New Roman" w:cs="Times New Roman"/>
                <w:lang w:val="en-US"/>
              </w:rPr>
            </w:pPr>
            <w:r w:rsidRPr="00EF75C8">
              <w:rPr>
                <w:rFonts w:ascii="Times New Roman" w:hAnsi="Times New Roman" w:cs="Times New Roman"/>
                <w:lang w:val="en-US"/>
              </w:rPr>
              <w:t>Подготовка сообщений, докладов</w:t>
            </w:r>
          </w:p>
        </w:tc>
        <w:tc>
          <w:tcPr>
            <w:tcW w:w="2500" w:type="pct"/>
          </w:tcPr>
          <w:p w14:paraId="23615393" w14:textId="77777777" w:rsidR="00B8237E" w:rsidRPr="00EF75C8" w:rsidRDefault="005C548A" w:rsidP="00801458">
            <w:pPr>
              <w:rPr>
                <w:rFonts w:ascii="Times New Roman" w:hAnsi="Times New Roman" w:cs="Times New Roman"/>
              </w:rPr>
            </w:pPr>
            <w:r w:rsidRPr="00EF75C8">
              <w:rPr>
                <w:rFonts w:ascii="Times New Roman" w:hAnsi="Times New Roman" w:cs="Times New Roman"/>
                <w:lang w:val="en-US"/>
              </w:rPr>
              <w:t>1-13</w:t>
            </w:r>
          </w:p>
        </w:tc>
      </w:tr>
      <w:tr w:rsidR="00B8237E" w:rsidRPr="00EF75C8" w14:paraId="702ABB9C" w14:textId="77777777" w:rsidTr="00801458">
        <w:tc>
          <w:tcPr>
            <w:tcW w:w="2500" w:type="pct"/>
          </w:tcPr>
          <w:p w14:paraId="2ECB52E2" w14:textId="77777777" w:rsidR="00B8237E" w:rsidRPr="00EF75C8" w:rsidRDefault="00B8237E" w:rsidP="00801458">
            <w:pPr>
              <w:rPr>
                <w:rFonts w:ascii="Times New Roman" w:hAnsi="Times New Roman" w:cs="Times New Roman"/>
                <w:lang w:val="en-US"/>
              </w:rPr>
            </w:pPr>
            <w:r w:rsidRPr="00EF75C8">
              <w:rPr>
                <w:rFonts w:ascii="Times New Roman" w:hAnsi="Times New Roman" w:cs="Times New Roman"/>
                <w:lang w:val="en-US"/>
              </w:rPr>
              <w:t>Выполнение домашних заданий</w:t>
            </w:r>
          </w:p>
        </w:tc>
        <w:tc>
          <w:tcPr>
            <w:tcW w:w="2500" w:type="pct"/>
          </w:tcPr>
          <w:p w14:paraId="49377906" w14:textId="77777777" w:rsidR="00B8237E" w:rsidRPr="00EF75C8" w:rsidRDefault="005C548A" w:rsidP="00801458">
            <w:pPr>
              <w:rPr>
                <w:rFonts w:ascii="Times New Roman" w:hAnsi="Times New Roman" w:cs="Times New Roman"/>
              </w:rPr>
            </w:pPr>
            <w:r w:rsidRPr="00EF75C8">
              <w:rPr>
                <w:rFonts w:ascii="Times New Roman" w:hAnsi="Times New Roman" w:cs="Times New Roman"/>
                <w:lang w:val="en-US"/>
              </w:rPr>
              <w:t>1-13</w:t>
            </w:r>
          </w:p>
        </w:tc>
      </w:tr>
    </w:tbl>
    <w:p w14:paraId="6EB485C6" w14:textId="6A0F7BEC" w:rsidR="00C23E7F" w:rsidRPr="00EF75C8"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13688825"/>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2"/>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FC1A09" w14:textId="77777777" w:rsidR="006233C5" w:rsidRDefault="006233C5" w:rsidP="00315CA6">
      <w:pPr>
        <w:spacing w:after="0" w:line="240" w:lineRule="auto"/>
      </w:pPr>
      <w:r>
        <w:separator/>
      </w:r>
    </w:p>
  </w:endnote>
  <w:endnote w:type="continuationSeparator" w:id="0">
    <w:p w14:paraId="7647BEDF" w14:textId="77777777" w:rsidR="006233C5" w:rsidRDefault="006233C5"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362E5A">
          <w:rPr>
            <w:noProof/>
          </w:rPr>
          <w:t>15</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2F3943" w14:textId="77777777" w:rsidR="006233C5" w:rsidRDefault="006233C5" w:rsidP="00315CA6">
      <w:pPr>
        <w:spacing w:after="0" w:line="240" w:lineRule="auto"/>
      </w:pPr>
      <w:r>
        <w:separator/>
      </w:r>
    </w:p>
  </w:footnote>
  <w:footnote w:type="continuationSeparator" w:id="0">
    <w:p w14:paraId="42E193DD" w14:textId="77777777" w:rsidR="006233C5" w:rsidRDefault="006233C5"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07"/>
    <w:rsid w:val="00313ACD"/>
    <w:rsid w:val="00315CA6"/>
    <w:rsid w:val="00316402"/>
    <w:rsid w:val="00342EBC"/>
    <w:rsid w:val="00352B6F"/>
    <w:rsid w:val="00355FB7"/>
    <w:rsid w:val="00362E5A"/>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233C5"/>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EF75C8"/>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75C8"/>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75C8"/>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64393" TargetMode="External"/><Relationship Id="rId18" Type="http://schemas.openxmlformats.org/officeDocument/2006/relationships/hyperlink" Target="http://www.grebennikon.ru" TargetMode="External"/><Relationship Id="rId3" Type="http://schemas.openxmlformats.org/officeDocument/2006/relationships/customXml" Target="../customXml/item3.xml"/><Relationship Id="rId21"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s://urait.ru/bcode/561982" TargetMode="External"/><Relationship Id="rId17" Type="http://schemas.openxmlformats.org/officeDocument/2006/relationships/hyperlink" Target="https://www.book.ru/book/936764" TargetMode="External"/><Relationship Id="rId2" Type="http://schemas.openxmlformats.org/officeDocument/2006/relationships/customXml" Target="../customXml/item2.xml"/><Relationship Id="rId16" Type="http://schemas.openxmlformats.org/officeDocument/2006/relationships/hyperlink" Target="https://www.book.ru/book/936763" TargetMode="External"/><Relationship Id="rId20" Type="http://schemas.openxmlformats.org/officeDocument/2006/relationships/hyperlink" Target="http://www.oecd-ilibrary.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book.ru/book/934959"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polpred.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57613"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5FB12D-4E26-4A2B-8F2F-152E8822E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4323</Words>
  <Characters>24646</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